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0F" w:rsidRDefault="00400E0F" w:rsidP="00400E0F">
      <w:pPr>
        <w:pStyle w:val="ConsPlusTitlePage"/>
      </w:pPr>
      <w:r>
        <w:rPr>
          <w:sz w:val="22"/>
        </w:rPr>
        <w:t>Зарегистрировано в Национальном реестре правовых актов</w:t>
      </w:r>
      <w:bookmarkStart w:id="0" w:name="_GoBack"/>
      <w:bookmarkEnd w:id="0"/>
    </w:p>
    <w:p w:rsidR="00400E0F" w:rsidRDefault="00400E0F">
      <w:pPr>
        <w:pStyle w:val="ConsPlusNormal"/>
        <w:spacing w:before="220"/>
        <w:jc w:val="both"/>
      </w:pPr>
      <w:r>
        <w:t>Республики Беларусь 12 ноября 2001 г. N 5/9363</w:t>
      </w:r>
    </w:p>
    <w:p w:rsidR="00400E0F" w:rsidRDefault="00400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E0F" w:rsidRDefault="00400E0F">
      <w:pPr>
        <w:pStyle w:val="ConsPlusNormal"/>
      </w:pPr>
    </w:p>
    <w:p w:rsidR="00400E0F" w:rsidRDefault="00400E0F">
      <w:pPr>
        <w:pStyle w:val="ConsPlusTitle"/>
        <w:jc w:val="center"/>
      </w:pPr>
      <w:r>
        <w:t>ПОСТАНОВЛЕНИЕ СОВЕТА МИНИСТРОВ РЕСПУБЛИКИ БЕЛАРУСЬ</w:t>
      </w:r>
    </w:p>
    <w:p w:rsidR="00400E0F" w:rsidRDefault="00400E0F">
      <w:pPr>
        <w:pStyle w:val="ConsPlusTitle"/>
        <w:jc w:val="center"/>
      </w:pPr>
      <w:r>
        <w:t>31 октября 2001 г. N 1595</w:t>
      </w:r>
    </w:p>
    <w:p w:rsidR="00400E0F" w:rsidRDefault="00400E0F">
      <w:pPr>
        <w:pStyle w:val="ConsPlusTitle"/>
        <w:jc w:val="center"/>
      </w:pPr>
    </w:p>
    <w:p w:rsidR="00400E0F" w:rsidRDefault="00400E0F">
      <w:pPr>
        <w:pStyle w:val="ConsPlusTitle"/>
        <w:jc w:val="center"/>
      </w:pPr>
      <w:r>
        <w:t>ОБ УТВЕРЖДЕНИИ ПОЛОЖЕНИЯ О МИНИСТЕРСТВЕ ЭНЕРГЕТИКИ РЕСПУБЛИКИ БЕЛАРУСЬ</w:t>
      </w:r>
    </w:p>
    <w:p w:rsidR="00400E0F" w:rsidRDefault="00400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31.07.2006 </w:t>
            </w:r>
            <w:hyperlink r:id="rId4" w:history="1">
              <w:r>
                <w:rPr>
                  <w:color w:val="0000FF"/>
                </w:rPr>
                <w:t>N 977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31.10.2006 </w:t>
            </w:r>
            <w:hyperlink r:id="rId5" w:history="1">
              <w:r>
                <w:rPr>
                  <w:color w:val="0000FF"/>
                </w:rPr>
                <w:t>N 1441</w:t>
              </w:r>
            </w:hyperlink>
            <w:r>
              <w:rPr>
                <w:color w:val="392C69"/>
              </w:rPr>
              <w:t xml:space="preserve">, от 07.12.2006 </w:t>
            </w:r>
            <w:hyperlink r:id="rId6" w:history="1">
              <w:r>
                <w:rPr>
                  <w:color w:val="0000FF"/>
                </w:rPr>
                <w:t>N 1632</w:t>
              </w:r>
            </w:hyperlink>
            <w:r>
              <w:rPr>
                <w:color w:val="392C69"/>
              </w:rPr>
              <w:t xml:space="preserve">, от 13.04.2007 </w:t>
            </w:r>
            <w:hyperlink r:id="rId7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31.05.2007 </w:t>
            </w:r>
            <w:hyperlink r:id="rId8" w:history="1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29.12.2007 </w:t>
            </w:r>
            <w:hyperlink r:id="rId9" w:history="1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 xml:space="preserve">, от 07.03.2008 </w:t>
            </w:r>
            <w:hyperlink r:id="rId1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12.05.2008 </w:t>
            </w:r>
            <w:hyperlink r:id="rId11" w:history="1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16.05.2008 </w:t>
            </w:r>
            <w:hyperlink r:id="rId12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 xml:space="preserve">, от 22.05.2008 </w:t>
            </w:r>
            <w:hyperlink r:id="rId13" w:history="1">
              <w:r>
                <w:rPr>
                  <w:color w:val="0000FF"/>
                </w:rPr>
                <w:t>N 724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10.09.2008 </w:t>
            </w:r>
            <w:hyperlink r:id="rId14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31.03.2009 </w:t>
            </w:r>
            <w:hyperlink r:id="rId1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10.08.2009 </w:t>
            </w:r>
            <w:hyperlink r:id="rId16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19.08.2010 </w:t>
            </w:r>
            <w:hyperlink r:id="rId17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 xml:space="preserve">, от 08.06.2011 </w:t>
            </w:r>
            <w:hyperlink r:id="rId18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29.07.2011 </w:t>
            </w:r>
            <w:hyperlink r:id="rId19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24.11.2011 </w:t>
            </w:r>
            <w:hyperlink r:id="rId20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 xml:space="preserve">, от 22.12.2012 </w:t>
            </w:r>
            <w:hyperlink r:id="rId2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17.01.2014 </w:t>
            </w:r>
            <w:hyperlink r:id="rId2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02.12.2016 </w:t>
            </w:r>
            <w:hyperlink r:id="rId23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 xml:space="preserve">, от 06.06.2018 </w:t>
            </w:r>
            <w:hyperlink r:id="rId2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27.12.2018 </w:t>
            </w:r>
            <w:hyperlink r:id="rId25" w:history="1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6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25.05.2020 </w:t>
            </w:r>
            <w:hyperlink r:id="rId2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0E0F" w:rsidRDefault="00400E0F">
      <w:pPr>
        <w:pStyle w:val="ConsPlusNormal"/>
      </w:pPr>
    </w:p>
    <w:p w:rsidR="00400E0F" w:rsidRDefault="00400E0F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Министерстве энергетики Республики Беларусь (прилагается).</w:t>
      </w:r>
    </w:p>
    <w:p w:rsidR="00400E0F" w:rsidRDefault="00400E0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25.05.2020 N 309)</w:t>
      </w:r>
    </w:p>
    <w:p w:rsidR="00400E0F" w:rsidRDefault="00400E0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00E0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E0F" w:rsidRDefault="00400E0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E0F" w:rsidRDefault="00400E0F">
            <w:pPr>
              <w:pStyle w:val="ConsPlusNormal"/>
              <w:jc w:val="right"/>
            </w:pPr>
            <w:proofErr w:type="spellStart"/>
            <w:r>
              <w:t>Г.Новицкий</w:t>
            </w:r>
            <w:proofErr w:type="spellEnd"/>
          </w:p>
        </w:tc>
      </w:tr>
    </w:tbl>
    <w:p w:rsidR="00400E0F" w:rsidRDefault="00400E0F">
      <w:pPr>
        <w:pStyle w:val="ConsPlusNormal"/>
      </w:pPr>
    </w:p>
    <w:p w:rsidR="00400E0F" w:rsidRDefault="00400E0F">
      <w:pPr>
        <w:pStyle w:val="ConsPlusNormal"/>
      </w:pPr>
    </w:p>
    <w:p w:rsidR="00400E0F" w:rsidRDefault="00400E0F">
      <w:pPr>
        <w:pStyle w:val="ConsPlusNormal"/>
      </w:pPr>
    </w:p>
    <w:p w:rsidR="00400E0F" w:rsidRDefault="00400E0F">
      <w:pPr>
        <w:pStyle w:val="ConsPlusNormal"/>
      </w:pPr>
    </w:p>
    <w:p w:rsidR="00400E0F" w:rsidRDefault="00400E0F">
      <w:pPr>
        <w:pStyle w:val="ConsPlusNormal"/>
      </w:pPr>
    </w:p>
    <w:p w:rsidR="00400E0F" w:rsidRDefault="00400E0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31.10.2001 N 1595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(в редакции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постановления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400E0F" w:rsidRDefault="00400E0F">
      <w:pPr>
        <w:pStyle w:val="ConsPlusNonformat"/>
        <w:jc w:val="both"/>
      </w:pPr>
      <w:r>
        <w:t xml:space="preserve">                                                        10.09.2008 N 1330)</w:t>
      </w:r>
    </w:p>
    <w:p w:rsidR="00400E0F" w:rsidRDefault="00400E0F">
      <w:pPr>
        <w:pStyle w:val="ConsPlusNormal"/>
      </w:pPr>
    </w:p>
    <w:p w:rsidR="00400E0F" w:rsidRDefault="00400E0F">
      <w:pPr>
        <w:pStyle w:val="ConsPlusTitle"/>
        <w:jc w:val="center"/>
      </w:pPr>
      <w:bookmarkStart w:id="1" w:name="P40"/>
      <w:bookmarkEnd w:id="1"/>
      <w:r>
        <w:t>ПОЛОЖЕНИЕ</w:t>
      </w:r>
    </w:p>
    <w:p w:rsidR="00400E0F" w:rsidRDefault="00400E0F">
      <w:pPr>
        <w:pStyle w:val="ConsPlusTitle"/>
        <w:jc w:val="center"/>
      </w:pPr>
      <w:r>
        <w:t>О МИНИСТЕРСТВЕ ЭНЕРГЕТИКИ РЕСПУБЛИКИ БЕЛАРУСЬ</w:t>
      </w:r>
    </w:p>
    <w:p w:rsidR="00400E0F" w:rsidRDefault="00400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10.09.2008 </w:t>
            </w:r>
            <w:hyperlink r:id="rId29" w:history="1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31.03.2009 </w:t>
            </w:r>
            <w:hyperlink r:id="rId30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10.08.2009 </w:t>
            </w:r>
            <w:hyperlink r:id="rId31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19.08.2010 </w:t>
            </w:r>
            <w:hyperlink r:id="rId32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08.06.2011 </w:t>
            </w:r>
            <w:hyperlink r:id="rId33" w:history="1">
              <w:r>
                <w:rPr>
                  <w:color w:val="0000FF"/>
                </w:rPr>
                <w:t>N 728</w:t>
              </w:r>
            </w:hyperlink>
            <w:r>
              <w:rPr>
                <w:color w:val="392C69"/>
              </w:rPr>
              <w:t xml:space="preserve">, от 29.07.2011 </w:t>
            </w:r>
            <w:hyperlink r:id="rId34" w:history="1">
              <w:r>
                <w:rPr>
                  <w:color w:val="0000FF"/>
                </w:rPr>
                <w:t>N 1029</w:t>
              </w:r>
            </w:hyperlink>
            <w:r>
              <w:rPr>
                <w:color w:val="392C69"/>
              </w:rPr>
              <w:t xml:space="preserve">, от 24.11.2011 </w:t>
            </w:r>
            <w:hyperlink r:id="rId35" w:history="1">
              <w:r>
                <w:rPr>
                  <w:color w:val="0000FF"/>
                </w:rPr>
                <w:t>N 1596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22.12.2012 </w:t>
            </w:r>
            <w:hyperlink r:id="rId3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 xml:space="preserve">, от 17.01.2014 </w:t>
            </w:r>
            <w:hyperlink r:id="rId3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02.12.2016 </w:t>
            </w:r>
            <w:hyperlink r:id="rId38" w:history="1">
              <w:r>
                <w:rPr>
                  <w:color w:val="0000FF"/>
                </w:rPr>
                <w:t>N 992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06.06.2018 </w:t>
            </w:r>
            <w:hyperlink r:id="rId39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 xml:space="preserve">, от 27.12.2018 </w:t>
            </w:r>
            <w:hyperlink r:id="rId40" w:history="1">
              <w:r>
                <w:rPr>
                  <w:color w:val="0000FF"/>
                </w:rPr>
                <w:t>N 946</w:t>
              </w:r>
            </w:hyperlink>
            <w:r>
              <w:rPr>
                <w:color w:val="392C69"/>
              </w:rPr>
              <w:t xml:space="preserve">, от 29.03.2019 </w:t>
            </w:r>
            <w:hyperlink r:id="rId4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>,</w:t>
            </w:r>
          </w:p>
          <w:p w:rsidR="00400E0F" w:rsidRDefault="00400E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4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0E0F" w:rsidRDefault="00400E0F">
      <w:pPr>
        <w:pStyle w:val="ConsPlusNormal"/>
      </w:pPr>
    </w:p>
    <w:p w:rsidR="00400E0F" w:rsidRDefault="00400E0F">
      <w:pPr>
        <w:pStyle w:val="ConsPlusNormal"/>
        <w:ind w:firstLine="540"/>
        <w:jc w:val="both"/>
      </w:pPr>
      <w:r>
        <w:t xml:space="preserve">1. Министерство энергетики Республики Беларусь (далее - Минэнерго) является республиканским органом государственного управления и подчиняется Совету Министров </w:t>
      </w:r>
      <w:r>
        <w:lastRenderedPageBreak/>
        <w:t>Республики Беларусь.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Минэнерго координирует деятельность других республиканских органов государственного управления по вопросам, входящим в его компетенцию.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 xml:space="preserve">2. Минэнерго в своей деятельности руководствуется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законодательством, а также настоящим Положением.</w:t>
      </w:r>
    </w:p>
    <w:p w:rsidR="00400E0F" w:rsidRDefault="00400E0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Совмина от 25.05.2020 N 309)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3. В структуру центрального аппарата Минэнерго входят департамент с правами юридического лица, главные управления, управления, отделы, секторы.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В систему Минэнерго входят: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государственные организации, подчиненные Минэнерго (далее - организации), хозяйственные общества, акции (доли в уставных фондах) которых принадлежат Республике Беларусь и переданы в управление Минэнерго, по перечням, утвержденным Советом Министров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государственные организации, входящие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 и государственного производственного объединения по топливу и газификации "</w:t>
      </w:r>
      <w:proofErr w:type="spellStart"/>
      <w:r>
        <w:t>Белтопгаз</w:t>
      </w:r>
      <w:proofErr w:type="spellEnd"/>
      <w:r>
        <w:t>".</w:t>
      </w:r>
    </w:p>
    <w:p w:rsidR="00400E0F" w:rsidRDefault="00400E0F">
      <w:pPr>
        <w:pStyle w:val="ConsPlusNormal"/>
        <w:jc w:val="both"/>
      </w:pPr>
      <w:r>
        <w:t xml:space="preserve">(часть вторая п. 3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Совмина от 24.11.2011 N 1596)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 Основными задачами Минэнерго являются: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 xml:space="preserve">4.1. реализация государственной политики в области </w:t>
      </w:r>
      <w:proofErr w:type="spellStart"/>
      <w:r>
        <w:t>энерго</w:t>
      </w:r>
      <w:proofErr w:type="spellEnd"/>
      <w:r>
        <w:t>- и газоснабжения потребителей Республики Беларусь;</w:t>
      </w:r>
    </w:p>
    <w:p w:rsidR="00400E0F" w:rsidRDefault="00400E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0E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0E0F" w:rsidRDefault="00400E0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00E0F" w:rsidRDefault="00400E0F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порядке обеспечения населения твердыми видами топлива и возмещения разницы в ценах на твердые виды топлива, реализуемые населению по фиксированным розничным ценам, утверждено постановлением Совета Министров Республики Беларусь от 09.11.2012 N 1028.</w:t>
            </w:r>
          </w:p>
        </w:tc>
      </w:tr>
    </w:tbl>
    <w:p w:rsidR="00400E0F" w:rsidRDefault="00400E0F">
      <w:pPr>
        <w:pStyle w:val="ConsPlusNormal"/>
        <w:spacing w:before="280"/>
        <w:ind w:firstLine="540"/>
        <w:jc w:val="both"/>
      </w:pPr>
      <w:r>
        <w:t>4.2. проведение научно-технической, экономической и социальной политики, направленной на создание условий для эффективной работы организаций, в целях удовлетворения потребности народного хозяйства и населения в электрической и тепловой энергии, природном и сжиженном газе, твердых видах топлива, их рационального и безопасного использования;</w:t>
      </w:r>
    </w:p>
    <w:p w:rsidR="00400E0F" w:rsidRDefault="00400E0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24.11.2011 N 1596)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4.3. принятие в установленном порядке мер по обеспечению энергетической безопасности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4.4. принятие в установленном порядке мер по обеспечению ядерной и радиационной безопасности при создании и функционировании ядерной энергетики в Республике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4.4-1. принятие мер по обеспечению гарантированного подключения к государственным энергетическим сетям установок по использованию возобновляемых источников энергии в порядке, установленном законодательством;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Совмина от 08.06.2011 N 728)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 xml:space="preserve">4.4-2. принятие мер по гарантированному приобретению государственными </w:t>
      </w:r>
      <w:proofErr w:type="spellStart"/>
      <w:r>
        <w:t>энергоснабжающими</w:t>
      </w:r>
      <w:proofErr w:type="spellEnd"/>
      <w:r>
        <w:t xml:space="preserve"> организациями всей предложенной энергии, произведенной из возобновляемых источников энергии и поставляемой производителями энергии из </w:t>
      </w:r>
      <w:r>
        <w:lastRenderedPageBreak/>
        <w:t>возобновляемых источников энергии в государственные энергетические сети, если иное не определено Президентом Республики Беларусь, а также ее оплате по тарифам, установленным в соответствии с законодательством;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4.4-2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Совмина от 08.06.2011 N 728;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Совмина от 25.05.2020 N 309)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4.5. подготовка совместно с другими республиканскими органами государственного управления, иными государственными организациями, подчиненными Правительству Республики Беларусь, облисполкомами и Минским горисполкомом предложений по формированию энергетической политики Республики Беларусь и организация реализации этой политики;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4.6. разработка и осуществление мер по улучшению платежной дисциплины при расчетах за топливо и энергию;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4.7. развитие международного сотрудничества и внешнеэкономических связей по вопросам, отнесенным к компетенции Минэнерго;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Совмина от 31.03.2009 N 399)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4.8. осуществление государственного регулирования снабжения электроэнергией, газом, паром, горячей водой и кондиционированным воздухом, а также создание условий для развития организаций всех форм собственности, осуществляющих данный вид экономической деятельности.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4.8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Совмина от 25.05.2020 N 309)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 Минэнерго в соответствии с возложенными на него задачами: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5.1. осуществляет управление деятельностью организаций посредством регулирования их деятельности и реализации полномочий собственника с анализом эффективности работы организаций и выработкой предложений по ее повышению;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Совмина от 06.06.2018 N 429)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5.2. участвует в пределах своей компетенции в разработке проектов программ социально-экономического развития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5.3. организует разработку основных направлений энергетической политики и их реализацию, а также предложений по повышению уровня энергетической безопасности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5.4. организует и координирует деятельность по созданию ядерной энергетики и осуществлению строительства и эксплуатации атомной электростанции в Республике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5.5. участвует в формировании и реализации государственной политики в области энергосбережения;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5.6. участвует в разработке предложений по формированию топливно-энергетического баланса Республики Беларусь, формирует балансы природного и сжиженного газа, топочного мазута, электрической и тепловой энергии, твердых видов топлива для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5.6-1. определяет заказчика работ по детальной разведке месторождений торфа, используемого в энергетических целях, для подготовки их к разработке, составлению технико-экономических обоснований целесообразности разработки месторождений торфа, технологий его добычи и переработки, а также по разработке месторождений;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5.6-1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Совмина от 10.08.2009 N 1053)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5.7. разрабатывает и обеспечивает реализацию инвестиционных программ, направленных на ускорение научно-технического прогресса, повышение эффективности и надежности топливо- и энергоснабжения потребителей;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lastRenderedPageBreak/>
        <w:t>5.8. осуществляет подготовку проектов нормативных правовых актов, регулирующих отношения в топливно-энергетическом комплексе, анализирует практику применения этих актов;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 xml:space="preserve">5.9. организует разработку и утверждает в установленном порядке технические нормативные правовые акты в области </w:t>
      </w:r>
      <w:proofErr w:type="spellStart"/>
      <w:r>
        <w:t>энерго</w:t>
      </w:r>
      <w:proofErr w:type="spellEnd"/>
      <w:r>
        <w:t>- и газоснабжения потребителей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5.10. организует и координирует работу организаций по разработке проектов стандартов, норм и правил, относящихся к сфере их деятельности;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5.11. участвует в пределах своей компетенции в подготовке предложений по формированию государственной политики цен на топливо и энергию;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5.12. принимает организационные, экономические и технические меры по улучшению платежной дисциплины при расчетах за потребленные и поставленные в республику топливно-энергетические ресурсы, осуществляет подготовку предложений по совершенствованию порядка этих расчетов;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5.13. координирует в пределах своей компетенции внешнеэкономическую деятельность организаций, участвует в подготовке проектов международных договоров, относящихся к сфере деятельности Минэнерго, представляет в соответствии с законодательством интересы Республики Беларусь в международных энергетических организациях;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5.13-1. обеспечивает разработку и реализацию инвестиционных проектов с участием иностранного капитала в сферах электроэнергетики, развития газотранспортной системы, использования местных видов топлива;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5.13-1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Совмина от 31.03.2009 N 399)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5.13-2. принимает меры по реализации международных договоров Республики Беларусь по вопросам, отнесенным к компетенции Минэнерго;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5.13-2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Совмина от 31.03.2009 N 399)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5.13-3. взаимодействует с соответствующими органами и организациями иностранных государств - торгово-экономическими партнерами Республики Беларусь по вопросам обеспечения потребителей электрической и тепловой энергией, природным газом, торфом и продуктами его переработки;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5.13-3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Совмина от 31.03.2009 N 399)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5.13-4. осуществляет подготовку предложений и реализацию планов по участию Республики Беларусь в интеграционных процессах в рамках Союзного государства, Содружества Независимых Государств, Евразийского экономического сообщества в сфере деятельности Минэнерго;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5.13-4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Совмина от 31.03.2009 N 399)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5.14. руководит деятельностью органа государственного энергетического и газового надзора;</w:t>
      </w:r>
    </w:p>
    <w:p w:rsidR="00400E0F" w:rsidRDefault="00400E0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Совмина от 29.03.2019 N 213)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5.15. принимает меры по обеспечению технологической и экологической безопасности, охраны труда, предупреждению и ликвидации чрезвычайных ситуаций на объектах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5.16. реализует в установленном порядке меры по социальной защите работников организаций, стимулированию повышения производительности труда и совершенствованию его оплаты;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5.17. проводит в соответствии с законодательством государственную кадровую политику, направленную на комплектование центрального аппарата Минэнерго, организаций высококвалифицированными специалистами, подготовку, переподготовку и повышение квалификации кадров;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lastRenderedPageBreak/>
        <w:t>5.18. обеспечивает проведение научно-технической политики, направленной на эффективную работу организаций, надежное обеспечение потребителей топливом и энергией;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5.19. организует в соответствии с законодательством проведение научно-исследовательских работ, экспертизу бизнес-планов, проектно-сметной документации на строительство, реконструкцию и техническое перевооружение объектов в организациях;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5.20. в соответствии с законодательством реализует права на владение, пользование и распоряжение имуществом, находящимся в республиканской собственности, осуществляет управление принадлежащими Республике Беларусь и переданными в управление Минэнерго акциями (долями в уставных фондах) хозяйственных обществ согласно приложению, назначает представителей государства в органах управления этих юридических лиц и обеспечивает контроль за их деятельностью;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5.21. разрабатывает предложения по урегулированию вопросов поставки в республику топливно-энергетических ресурсов;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5.22. взаимодействует с местными исполнительными и распорядительными органами при решении экономических, социально-бытовых и других вопросов деятельности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5.23. согласовывает положения о структурных подразделениях облисполкомов и Минского горисполкома, осуществляющих государственно-властные полномочия в области обеспечения потребителей топливом и энергией;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5.24. принимает меры по обеспечению эффективного использования и сохранности государственного имущества, закрепленного за организациями, входящими в систему Минэнерго;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5.24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06.06.2018 N 429)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5.25. обеспечивает в соответствии с законодательством мобилизационную подготовку организаций, включая решение вопросов, связанных с созданием и содержанием мобилизационного резерва материальных ценностей, поддержанием в постоянной готовности оборудования и специальных формирований для проведения работ при чрезвычайных ситуациях;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5.26. осуществляет в установленном порядке закупки товаров (работ, услуг) за счет средств республиканского бюджета в пределах сметы на очередной финансовый (бюджетный) год;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5.27. 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 (далее - обращения);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5.28. исключен;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5.28 исключен.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Совмина от 06.06.2018 N 429)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5.29. исключен;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5.29 исключен.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Совмина от 06.06.2018 N 429)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5.30. по каждому случаю ненадлежащего рассмотрения организациями и структурными подразделениями облисполкомов и Минского горисполкома, осуществляющими государственно-властные полномочия в области обеспечения потребителей топливом и энергией, обращений направляет их руководителям представления о привлечении должностных лиц, допустивших нарушение порядка рассмотрения обращений, к дисциплинарной ответственности;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5.30-1. участвует в реализации единой государственной политики в области бухгалтерского учета и отчетности;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5.30-1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lastRenderedPageBreak/>
        <w:t>5.30-2. осуществляет методологическое руководство бухгалтерским учетом и отчетностью в организациях, осуществляющих виды экономической деятельности в области, в которой в соответствии с настоящим Положением Минэнерго осуществляет государственное регулирование и управление;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5.30-2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5.30-3. принимает по согласованию с Министерством финансов нормативные правовые акты, устанавливающие особенности бухгалтерского учета и отчетности в организациях, осуществляющих виды экономической деятельности в области, в которой в соответствии с настоящим Положением Минэнерго осуществляет государственное регулирование и управление;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5.30-3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Совмина от 17.01.2014 N 33)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5.30-4. согласовывает в установленном законодательством порядке юридическим лицам, не входящим в 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 xml:space="preserve">", и индивидуальным предпринимателям создание новых, реконструкцию, модернизацию, техническую модернизацию </w:t>
      </w:r>
      <w:proofErr w:type="spellStart"/>
      <w:r>
        <w:t>энергогенерирующих</w:t>
      </w:r>
      <w:proofErr w:type="spellEnd"/>
      <w:r>
        <w:t xml:space="preserve"> мощностей;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5.30-4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Совмина от 25.05.2020 N 309)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5.31. выполняет другие функции, предусмотренные законодательством.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 Минэнерго имеет право: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6.1. принимать в установленном законодательством порядке решения о создании, реорганизации и ликвидации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6.2. заключать в установленном законодательством порядке международные договоры Республики Беларусь межведомственного характера;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6.3. исключен;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Совмина от 02.12.2016 N 992)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6.4. запрашивать у республиканских органов государственного управления, иных государственных организаций, подчиненных Правительству Республики Беларусь, местных исполнительных и распорядительных органов, иных организаций информацию по вопросам, входящим в его компетенцию, в порядке, установленном законодательством;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6.5. создавать в установленном порядке комиссии и экспертные группы, привлекать в необходимых случаях ученых и квалифицированных специалистов (на договорной основе) для выполнения работ, требующих специальных знаний по вопросам, относящимся к компетенции Минэнерго.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Наряду с правами, указанными в настоящем пункте, Минэнерго имеет также другие права, предоставленные законодательством.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7. Минэнерго в пределах компетенции в соответствии с законодательством принимает нормативные правовые акты в форме постановлений, организует и контролирует их выполнение.</w:t>
      </w:r>
    </w:p>
    <w:p w:rsidR="00400E0F" w:rsidRDefault="00400E0F">
      <w:pPr>
        <w:pStyle w:val="ConsPlusNormal"/>
        <w:jc w:val="both"/>
      </w:pPr>
      <w:r>
        <w:t xml:space="preserve">(п. 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Совмина от 27.12.2018 N 946)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8. Минэнерго возглавляет Министр, назначаемый на должность и освобождаемый от должности Президентом Республики Беларусь.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Министр имеет заместителей, которые назначаются на должность и освобождаются от должности в соответствии с законодательством.</w:t>
      </w:r>
    </w:p>
    <w:p w:rsidR="00400E0F" w:rsidRDefault="00400E0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Совмина от 25.05.2020 N 309)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 Министр: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lastRenderedPageBreak/>
        <w:t>9.1. осуществляет руководство деятельностью Минэнерго и несет персональную ответственность за выполнение возложенных на Минэнерго задач и функций;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9.2. распределяет обязанности между своими заместителями, руководителями структурных подразделений центрального аппарата Минэнерго по руководству отдельными направлениями его деятельности;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9.3. вносит предложения в Совет Министров Республики Беларусь о назначении на должность заместителей Министра, директора Департамента по ядерной энергетике, об освобождении их от должности;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9.4. принимает меры поощрения и дисциплинарного взыскания в отношении работников центрального аппарата Минэнерго, в том числе руководителя и работников Департамента по ядерной энергетике, руководителей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9.5. утверждает структуру и штатное расписание центрального аппарата Минэнерго в пределах установленной численности и расходов на его содержание;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9.6. в пределах своей компетенции издает приказы и подписывает постановления;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9.7. утверждает положения о структурных подразделениях центрального аппарата Минэнерго, кроме Департамента по ядерной энергетике, а также в соответствии с законодательством уставы организаций;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9.8. в соответствии с законодательством назначает на должность и освобождает от должности работников центрального аппарата Минэнерго, руководителей организаций, за исключением руководителя Департамента по ядерной энергетике, который назначается на должность и освобождается от должности Советом Министров Республики Беларусь по согласованию с Президентом Республики Беларусь;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9.9. исключен;</w:t>
      </w:r>
    </w:p>
    <w:p w:rsidR="00400E0F" w:rsidRDefault="00400E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Совмина от 06.06.2018 N 429)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9.10. вносит в установленном порядке в Совет Министров Республики Беларусь проекты актов законодательства по вопросам, входящим в компетенцию Минэнерго;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9.11. действует без доверенности от имени Минэнерго, представляет его интересы, в установленном порядке распоряжается средствами и имуществом Минэнерго, открывает счета в банках, заключает договоры;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9.12. обеспечивает сохранение государственных секретов в центральном аппарате Минэнерго;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9.13. осуществляет иные полномочия в соответствии с законодательством.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10. В Минэнерго создается коллегия в составе Министра (председатель коллегии), его заместителей (по должности), а также других руководящих работников центрального аппарата Минэнерго и организаций.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Численность и персональный состав коллегии утверждаются Советом Министров Республики Беларусь. Коллегия на своих заседаниях рассматривает важнейшие вопросы деятельности Минэнерго, развития организаций.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Решения коллегии реализуются путем принятия постановлений Минэнерго и издания приказов Министра.</w:t>
      </w:r>
    </w:p>
    <w:p w:rsidR="00400E0F" w:rsidRDefault="00400E0F">
      <w:pPr>
        <w:pStyle w:val="ConsPlusNormal"/>
        <w:jc w:val="both"/>
      </w:pPr>
      <w:r>
        <w:t xml:space="preserve">(часть третья п. 10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27.12.2018 N 946)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lastRenderedPageBreak/>
        <w:t>В случае возникновения разногласий между Министром и членами коллегии при обсуждении вопросов и принятии решений Министр реализует свое решение и сообщает об этом в Совет Министров Республики Беларусь, а члены коллегии могут информировать Совет Министров Республики Беларусь о своей позиции.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11. Для рассмотрения важнейших научно-технических проблем и направлений развития организаций в Минэнерго создается научно-технический совет. Положение о научно-техническом совете и его персональный состав утверждаются Министром.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12. Минэнерго осуществляет административную и финансово-хозяйственную деятельность Департамента по ядерной энергетике (в части приема и увольнения работников, заключения контрактов, осуществления контроля за выполнением их условий, принятия решений об их досрочном расторжении, применения к работникам Департамента мер поощрения, наложения дисциплинарных взысканий, ведения бухгалтерского учета и отчетности, делопроизводства).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12-1. Содержание центрального аппарата Минэнерго осуществляется за счет средств республиканского бюджета, предусмотренных на финансирование указанного Министерства.</w:t>
      </w:r>
    </w:p>
    <w:p w:rsidR="00400E0F" w:rsidRDefault="00400E0F">
      <w:pPr>
        <w:pStyle w:val="ConsPlusNormal"/>
        <w:jc w:val="both"/>
      </w:pPr>
      <w:r>
        <w:t xml:space="preserve">(п. 12-1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Совмина от 22.12.2012 N 1193)</w:t>
      </w:r>
    </w:p>
    <w:p w:rsidR="00400E0F" w:rsidRDefault="00400E0F">
      <w:pPr>
        <w:pStyle w:val="ConsPlusNormal"/>
        <w:spacing w:before="220"/>
        <w:ind w:firstLine="540"/>
        <w:jc w:val="both"/>
      </w:pPr>
      <w:r>
        <w:t>13. Минэнерго является юридическим лицом, имеет счета в банке, печать и бланки с изображением Государственного герба Республики Беларусь со своим наименованием, а также соответствующие печати и штампы.</w:t>
      </w:r>
    </w:p>
    <w:p w:rsidR="00400E0F" w:rsidRDefault="00400E0F">
      <w:pPr>
        <w:pStyle w:val="ConsPlusNormal"/>
      </w:pPr>
    </w:p>
    <w:p w:rsidR="00400E0F" w:rsidRDefault="00400E0F">
      <w:pPr>
        <w:pStyle w:val="ConsPlusNormal"/>
      </w:pPr>
    </w:p>
    <w:p w:rsidR="00400E0F" w:rsidRDefault="00400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67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0F"/>
    <w:rsid w:val="00400E0F"/>
    <w:rsid w:val="004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B728"/>
  <w15:chartTrackingRefBased/>
  <w15:docId w15:val="{FD6C6D3C-191C-4D6D-9A0A-1DCF6D2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E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BC7EDAB70548D28B175E408DBC37CC70C8B49C27DDEA8D07C5CEF331A0A3708BF100D37644E7F6A6565BC06F4508772ECF77F214E89645ED74AD5EB1xAR1L" TargetMode="External"/><Relationship Id="rId21" Type="http://schemas.openxmlformats.org/officeDocument/2006/relationships/hyperlink" Target="consultantplus://offline/ref=CFBC7EDAB70548D28B175E408DBC37CC70C8B49C27DDE08B00C7C8F331A0A3708BF100D37644E7F6A6565BC06E4308772ECF77F214E89645ED74AD5EB1xAR1L" TargetMode="External"/><Relationship Id="rId42" Type="http://schemas.openxmlformats.org/officeDocument/2006/relationships/hyperlink" Target="consultantplus://offline/ref=CFBC7EDAB70548D28B175E408DBC37CC70C8B49C27DDE48702CDC0F331A0A3708BF100D37644E7F6A6565BC06E4108772ECF77F214E89645ED74AD5EB1xAR1L" TargetMode="External"/><Relationship Id="rId47" Type="http://schemas.openxmlformats.org/officeDocument/2006/relationships/hyperlink" Target="consultantplus://offline/ref=CFBC7EDAB70548D28B175E408DBC37CC70C8B49C27DDE38904C6CCF331A0A3708BF100D37644E7F6A6565BC06E4208772ECF77F214E89645ED74AD5EB1xAR1L" TargetMode="External"/><Relationship Id="rId63" Type="http://schemas.openxmlformats.org/officeDocument/2006/relationships/hyperlink" Target="consultantplus://offline/ref=CFBC7EDAB70548D28B175E408DBC37CC70C8B49C27DDE18D0FC0CEF331A0A3708BF100D37644E7F6A6565BC06C4408772ECF77F214E89645ED74AD5EB1xAR1L" TargetMode="External"/><Relationship Id="rId68" Type="http://schemas.openxmlformats.org/officeDocument/2006/relationships/hyperlink" Target="consultantplus://offline/ref=CFBC7EDAB70548D28B175E408DBC37CC70C8B49C27DDEA8F05C1CCF331A0A3708BF100D37644E7F6A6565BC06F4608772ECF77F214E89645ED74AD5EB1xAR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BC7EDAB70548D28B175E408DBC37CC70C8B49C27D5E0860FCDC3AE3BA8FA7C89F60F8C6143AEFAA7565BC0674857723BDE2FFD1EFE8944F368AF5CxBR3L" TargetMode="External"/><Relationship Id="rId29" Type="http://schemas.openxmlformats.org/officeDocument/2006/relationships/hyperlink" Target="consultantplus://offline/ref=CFBC7EDAB70548D28B175E408DBC37CC70C8B49C27D4E18804C5C3AE3BA8FA7C89F60F8C6143AEFAA7565BC06A4857723BDE2FFD1EFE8944F368AF5CxBR3L" TargetMode="External"/><Relationship Id="rId11" Type="http://schemas.openxmlformats.org/officeDocument/2006/relationships/hyperlink" Target="consultantplus://offline/ref=CFBC7EDAB70548D28B175E408DBC37CC70C8B49C27D4E38D00C0C3AE3BA8FA7C89F60F8C6143AEFAA7565BC6674857723BDE2FFD1EFE8944F368AF5CxBR3L" TargetMode="External"/><Relationship Id="rId24" Type="http://schemas.openxmlformats.org/officeDocument/2006/relationships/hyperlink" Target="consultantplus://offline/ref=CFBC7EDAB70548D28B175E408DBC37CC70C8B49C27DDE48C02C0C0F331A0A3708BF100D37644E7F6A6565BC06F4708772ECF77F214E89645ED74AD5EB1xAR1L" TargetMode="External"/><Relationship Id="rId32" Type="http://schemas.openxmlformats.org/officeDocument/2006/relationships/hyperlink" Target="consultantplus://offline/ref=CFBC7EDAB70548D28B175E408DBC37CC70C8B49C27DDE28C05C0CEF331A0A3708BF100D37644E7F6A6565BC06D4708772ECF77F214E89645ED74AD5EB1xAR1L" TargetMode="External"/><Relationship Id="rId37" Type="http://schemas.openxmlformats.org/officeDocument/2006/relationships/hyperlink" Target="consultantplus://offline/ref=CFBC7EDAB70548D28B175E408DBC37CC70C8B49C27DDE18D0FC0CEF331A0A3708BF100D37644E7F6A6565BC06C4408772ECF77F214E89645ED74AD5EB1xAR1L" TargetMode="External"/><Relationship Id="rId40" Type="http://schemas.openxmlformats.org/officeDocument/2006/relationships/hyperlink" Target="consultantplus://offline/ref=CFBC7EDAB70548D28B175E408DBC37CC70C8B49C27DDEA8F05C1CCF331A0A3708BF100D37644E7F6A6565BC06F4708772ECF77F214E89645ED74AD5EB1xAR1L" TargetMode="External"/><Relationship Id="rId45" Type="http://schemas.openxmlformats.org/officeDocument/2006/relationships/hyperlink" Target="consultantplus://offline/ref=CFBC7EDAB70548D28B175E408DBC37CC70C8B49C27DDE38904C6CCF331A0A3708BF100D37644E7F6A6565BC06F4408772ECF77F214E89645ED74AD5EB1xAR1L" TargetMode="External"/><Relationship Id="rId53" Type="http://schemas.openxmlformats.org/officeDocument/2006/relationships/hyperlink" Target="consultantplus://offline/ref=CFBC7EDAB70548D28B175E408DBC37CC70C8B49C27DDE48C02C0C0F331A0A3708BF100D37644E7F6A6565BC06F4508772ECF77F214E89645ED74AD5EB1xAR1L" TargetMode="External"/><Relationship Id="rId58" Type="http://schemas.openxmlformats.org/officeDocument/2006/relationships/hyperlink" Target="consultantplus://offline/ref=CFBC7EDAB70548D28B175E408DBC37CC70C8B49C27D4EB8B06CCC3AE3BA8FA7C89F60F8C6143AEFAA7565BC0674857723BDE2FFD1EFE8944F368AF5CxBR3L" TargetMode="External"/><Relationship Id="rId66" Type="http://schemas.openxmlformats.org/officeDocument/2006/relationships/hyperlink" Target="consultantplus://offline/ref=CFBC7EDAB70548D28B175E408DBC37CC70C8B49C27DDE48702CDC0F331A0A3708BF100D37644E7F6A6565BC06E4B08772ECF77F214E89645ED74AD5EB1xAR1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CFBC7EDAB70548D28B175E408DBC37CC70C8B49C27DAE78702CDC3AE3BA8FA7C89F60F8C6143AEFAA7565BC0694857723BDE2FFD1EFE8944F368AF5CxBR3L" TargetMode="External"/><Relationship Id="rId61" Type="http://schemas.openxmlformats.org/officeDocument/2006/relationships/hyperlink" Target="consultantplus://offline/ref=CFBC7EDAB70548D28B175E408DBC37CC70C8B49C27DDE48C02C0C0F331A0A3708BF100D37644E7F6A6565BC06E4308772ECF77F214E89645ED74AD5EB1xAR1L" TargetMode="External"/><Relationship Id="rId19" Type="http://schemas.openxmlformats.org/officeDocument/2006/relationships/hyperlink" Target="consultantplus://offline/ref=CFBC7EDAB70548D28B175E408DBC37CC70C8B49C27DDE38C01C4CBF331A0A3708BF100D37644E7F6A6565BC06F4608772ECF77F214E89645ED74AD5EB1xAR1L" TargetMode="External"/><Relationship Id="rId14" Type="http://schemas.openxmlformats.org/officeDocument/2006/relationships/hyperlink" Target="consultantplus://offline/ref=CFBC7EDAB70548D28B175E408DBC37CC70C8B49C27D4E18804C5C3AE3BA8FA7C89F60F8C6143AEFAA7565BC06A4857723BDE2FFD1EFE8944F368AF5CxBR3L" TargetMode="External"/><Relationship Id="rId22" Type="http://schemas.openxmlformats.org/officeDocument/2006/relationships/hyperlink" Target="consultantplus://offline/ref=CFBC7EDAB70548D28B175E408DBC37CC70C8B49C27DDE18D0FC0CEF331A0A3708BF100D37644E7F6A6565BC06C4408772ECF77F214E89645ED74AD5EB1xAR1L" TargetMode="External"/><Relationship Id="rId27" Type="http://schemas.openxmlformats.org/officeDocument/2006/relationships/hyperlink" Target="consultantplus://offline/ref=CFBC7EDAB70548D28B175E408DBC37CC70C8B49C27DDE48702CDC0F331A0A3708BF100D37644E7F6A6565BC06F4A08772ECF77F214E89645ED74AD5EB1xAR1L" TargetMode="External"/><Relationship Id="rId30" Type="http://schemas.openxmlformats.org/officeDocument/2006/relationships/hyperlink" Target="consultantplus://offline/ref=CFBC7EDAB70548D28B175E408DBC37CC70C8B49C27D4EB8B06CCC3AE3BA8FA7C89F60F8C6143AEFAA7565BC06A4857723BDE2FFD1EFE8944F368AF5CxBR3L" TargetMode="External"/><Relationship Id="rId35" Type="http://schemas.openxmlformats.org/officeDocument/2006/relationships/hyperlink" Target="consultantplus://offline/ref=CFBC7EDAB70548D28B175E408DBC37CC70C8B49C27DDE38904C6CCF331A0A3708BF100D37644E7F6A6565BC06F4508772ECF77F214E89645ED74AD5EB1xAR1L" TargetMode="External"/><Relationship Id="rId43" Type="http://schemas.openxmlformats.org/officeDocument/2006/relationships/hyperlink" Target="consultantplus://offline/ref=CFBC7EDAB70548D28B175E408DBC37CC70C8B49C27DEEB8D00C7C3AE3BA8FA7C89F60F8C7343F6F6A55E45C16F5D01237Dx8RBL" TargetMode="External"/><Relationship Id="rId48" Type="http://schemas.openxmlformats.org/officeDocument/2006/relationships/hyperlink" Target="consultantplus://offline/ref=CFBC7EDAB70548D28B175E408DBC37CC70C8B49C27DDE38D02CDCFF331A0A3708BF100D37644E7F6A6565BC06F4608772ECF77F214E89645ED74AD5EB1xAR1L" TargetMode="External"/><Relationship Id="rId56" Type="http://schemas.openxmlformats.org/officeDocument/2006/relationships/hyperlink" Target="consultantplus://offline/ref=CFBC7EDAB70548D28B175E408DBC37CC70C8B49C27D4EB8B06CCC3AE3BA8FA7C89F60F8C6143AEFAA7565BC0674857723BDE2FFD1EFE8944F368AF5CxBR3L" TargetMode="External"/><Relationship Id="rId64" Type="http://schemas.openxmlformats.org/officeDocument/2006/relationships/hyperlink" Target="consultantplus://offline/ref=CFBC7EDAB70548D28B175E408DBC37CC70C8B49C27DDE18D0FC0CEF331A0A3708BF100D37644E7F6A6565BC06C4408772ECF77F214E89645ED74AD5EB1xAR1L" TargetMode="External"/><Relationship Id="rId69" Type="http://schemas.openxmlformats.org/officeDocument/2006/relationships/hyperlink" Target="consultantplus://offline/ref=CFBC7EDAB70548D28B175E408DBC37CC70C8B49C27DDE48702CDC0F331A0A3708BF100D37644E7F6A6565BC06D4308772ECF77F214E89645ED74AD5EB1xAR1L" TargetMode="External"/><Relationship Id="rId8" Type="http://schemas.openxmlformats.org/officeDocument/2006/relationships/hyperlink" Target="consultantplus://offline/ref=CFBC7EDAB70548D28B175E408DBC37CC70C8B49C27DBE38B0FC2C3AE3BA8FA7C89F60F8C6143AEFAA7565BC26E4857723BDE2FFD1EFE8944F368AF5CxBR3L" TargetMode="External"/><Relationship Id="rId51" Type="http://schemas.openxmlformats.org/officeDocument/2006/relationships/hyperlink" Target="consultantplus://offline/ref=CFBC7EDAB70548D28B175E408DBC37CC70C8B49C27D4EB8B06CCC3AE3BA8FA7C89F60F8C6143AEFAA7565BC0694857723BDE2FFD1EFE8944F368AF5CxBR3L" TargetMode="External"/><Relationship Id="rId72" Type="http://schemas.openxmlformats.org/officeDocument/2006/relationships/hyperlink" Target="consultantplus://offline/ref=CFBC7EDAB70548D28B175E408DBC37CC70C8B49C27DDE08B00C7C8F331A0A3708BF100D37644E7F6A6565BC06E4308772ECF77F214E89645ED74AD5EB1xAR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FBC7EDAB70548D28B175E408DBC37CC70C8B49C27D4E38B06C6C3AE3BA8FA7C89F60F8C6143AEFAA7565BC26A4857723BDE2FFD1EFE8944F368AF5CxBR3L" TargetMode="External"/><Relationship Id="rId17" Type="http://schemas.openxmlformats.org/officeDocument/2006/relationships/hyperlink" Target="consultantplus://offline/ref=CFBC7EDAB70548D28B175E408DBC37CC70C8B49C27DDE28C05C0CEF331A0A3708BF100D37644E7F6A6565BC06D4708772ECF77F214E89645ED74AD5EB1xAR1L" TargetMode="External"/><Relationship Id="rId25" Type="http://schemas.openxmlformats.org/officeDocument/2006/relationships/hyperlink" Target="consultantplus://offline/ref=CFBC7EDAB70548D28B175E408DBC37CC70C8B49C27DDEA8F05C1CCF331A0A3708BF100D37644E7F6A6565BC06F4708772ECF77F214E89645ED74AD5EB1xAR1L" TargetMode="External"/><Relationship Id="rId33" Type="http://schemas.openxmlformats.org/officeDocument/2006/relationships/hyperlink" Target="consultantplus://offline/ref=CFBC7EDAB70548D28B175E408DBC37CC70C8B49C27DDE38D02CDCFF331A0A3708BF100D37644E7F6A6565BC06F4608772ECF77F214E89645ED74AD5EB1xAR1L" TargetMode="External"/><Relationship Id="rId38" Type="http://schemas.openxmlformats.org/officeDocument/2006/relationships/hyperlink" Target="consultantplus://offline/ref=CFBC7EDAB70548D28B175E408DBC37CC70C8B49C27DDE78E07C2CFF331A0A3708BF100D37644E7F6A6565BC06D4308772ECF77F214E89645ED74AD5EB1xAR1L" TargetMode="External"/><Relationship Id="rId46" Type="http://schemas.openxmlformats.org/officeDocument/2006/relationships/hyperlink" Target="consultantplus://offline/ref=CFBC7EDAB70548D28B175E408DBC37CC70C8B49C27DDE4890FC6CEF331A0A3708BF100D37644E7F6A6565BC06D4608772ECF77F214E89645ED74AD5EB1xAR1L" TargetMode="External"/><Relationship Id="rId59" Type="http://schemas.openxmlformats.org/officeDocument/2006/relationships/hyperlink" Target="consultantplus://offline/ref=CFBC7EDAB70548D28B175E408DBC37CC70C8B49C27DDEA8D07C5CEF331A0A3708BF100D37644E7F6A6565BC06F4508772ECF77F214E89645ED74AD5EB1xAR1L" TargetMode="External"/><Relationship Id="rId67" Type="http://schemas.openxmlformats.org/officeDocument/2006/relationships/hyperlink" Target="consultantplus://offline/ref=CFBC7EDAB70548D28B175E408DBC37CC70C8B49C27DDE78E07C2CFF331A0A3708BF100D37644E7F6A6565BC06D4308772ECF77F214E89645ED74AD5EB1xAR1L" TargetMode="External"/><Relationship Id="rId20" Type="http://schemas.openxmlformats.org/officeDocument/2006/relationships/hyperlink" Target="consultantplus://offline/ref=CFBC7EDAB70548D28B175E408DBC37CC70C8B49C27DDE38904C6CCF331A0A3708BF100D37644E7F6A6565BC06F4508772ECF77F214E89645ED74AD5EB1xAR1L" TargetMode="External"/><Relationship Id="rId41" Type="http://schemas.openxmlformats.org/officeDocument/2006/relationships/hyperlink" Target="consultantplus://offline/ref=CFBC7EDAB70548D28B175E408DBC37CC70C8B49C27DDEA8D07C5CEF331A0A3708BF100D37644E7F6A6565BC06F4508772ECF77F214E89645ED74AD5EB1xAR1L" TargetMode="External"/><Relationship Id="rId54" Type="http://schemas.openxmlformats.org/officeDocument/2006/relationships/hyperlink" Target="consultantplus://offline/ref=CFBC7EDAB70548D28B175E408DBC37CC70C8B49C27D5E0860FCDC3AE3BA8FA7C89F60F8C6143AEFAA7565BC0674857723BDE2FFD1EFE8944F368AF5CxBR3L" TargetMode="External"/><Relationship Id="rId62" Type="http://schemas.openxmlformats.org/officeDocument/2006/relationships/hyperlink" Target="consultantplus://offline/ref=CFBC7EDAB70548D28B175E408DBC37CC70C8B49C27DDE48C02C0C0F331A0A3708BF100D37644E7F6A6565BC06E4308772ECF77F214E89645ED74AD5EB1xAR1L" TargetMode="External"/><Relationship Id="rId70" Type="http://schemas.openxmlformats.org/officeDocument/2006/relationships/hyperlink" Target="consultantplus://offline/ref=CFBC7EDAB70548D28B175E408DBC37CC70C8B49C27DDE48C02C0C0F331A0A3708BF100D37644E7F6A6565BC06E4208772ECF77F214E89645ED74AD5EB1xAR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C7EDAB70548D28B175E408DBC37CC70C8B49C27DAE48807CCC3AE3BA8FA7C89F60F8C6143AEFAA7565BC2664857723BDE2FFD1EFE8944F368AF5CxBR3L" TargetMode="External"/><Relationship Id="rId15" Type="http://schemas.openxmlformats.org/officeDocument/2006/relationships/hyperlink" Target="consultantplus://offline/ref=CFBC7EDAB70548D28B175E408DBC37CC70C8B49C27D4EB8B06CCC3AE3BA8FA7C89F60F8C6143AEFAA7565BC06A4857723BDE2FFD1EFE8944F368AF5CxBR3L" TargetMode="External"/><Relationship Id="rId23" Type="http://schemas.openxmlformats.org/officeDocument/2006/relationships/hyperlink" Target="consultantplus://offline/ref=CFBC7EDAB70548D28B175E408DBC37CC70C8B49C27DDE78E07C2CFF331A0A3708BF100D37644E7F6A6565BC06D4308772ECF77F214E89645ED74AD5EB1xAR1L" TargetMode="External"/><Relationship Id="rId28" Type="http://schemas.openxmlformats.org/officeDocument/2006/relationships/hyperlink" Target="consultantplus://offline/ref=CFBC7EDAB70548D28B175E408DBC37CC70C8B49C27DDE48702CDC0F331A0A3708BF100D37644E7F6A6565BC06F4A08772ECF77F214E89645ED74AD5EB1xAR1L" TargetMode="External"/><Relationship Id="rId36" Type="http://schemas.openxmlformats.org/officeDocument/2006/relationships/hyperlink" Target="consultantplus://offline/ref=CFBC7EDAB70548D28B175E408DBC37CC70C8B49C27DDE08B00C7C8F331A0A3708BF100D37644E7F6A6565BC06E4308772ECF77F214E89645ED74AD5EB1xAR1L" TargetMode="External"/><Relationship Id="rId49" Type="http://schemas.openxmlformats.org/officeDocument/2006/relationships/hyperlink" Target="consultantplus://offline/ref=CFBC7EDAB70548D28B175E408DBC37CC70C8B49C27DDE38D02CDCFF331A0A3708BF100D37644E7F6A6565BC06F4608772ECF77F214E89645ED74AD5EB1xAR1L" TargetMode="External"/><Relationship Id="rId57" Type="http://schemas.openxmlformats.org/officeDocument/2006/relationships/hyperlink" Target="consultantplus://offline/ref=CFBC7EDAB70548D28B175E408DBC37CC70C8B49C27D4EB8B06CCC3AE3BA8FA7C89F60F8C6143AEFAA7565BC0674857723BDE2FFD1EFE8944F368AF5CxBR3L" TargetMode="External"/><Relationship Id="rId10" Type="http://schemas.openxmlformats.org/officeDocument/2006/relationships/hyperlink" Target="consultantplus://offline/ref=CFBC7EDAB70548D28B175E408DBC37CC70C8B49C27DBEB8A02C4C3AE3BA8FA7C89F60F8C6143AEFAA7565BC8694857723BDE2FFD1EFE8944F368AF5CxBR3L" TargetMode="External"/><Relationship Id="rId31" Type="http://schemas.openxmlformats.org/officeDocument/2006/relationships/hyperlink" Target="consultantplus://offline/ref=CFBC7EDAB70548D28B175E408DBC37CC70C8B49C27D5E0860FCDC3AE3BA8FA7C89F60F8C6143AEFAA7565BC0674857723BDE2FFD1EFE8944F368AF5CxBR3L" TargetMode="External"/><Relationship Id="rId44" Type="http://schemas.openxmlformats.org/officeDocument/2006/relationships/hyperlink" Target="consultantplus://offline/ref=CFBC7EDAB70548D28B175E408DBC37CC70C8B49C27DDE48702CDC0F331A0A3708BF100D37644E7F6A6565BC06E4008772ECF77F214E89645ED74AD5EB1xAR1L" TargetMode="External"/><Relationship Id="rId52" Type="http://schemas.openxmlformats.org/officeDocument/2006/relationships/hyperlink" Target="consultantplus://offline/ref=CFBC7EDAB70548D28B175E408DBC37CC70C8B49C27DDE48702CDC0F331A0A3708BF100D37644E7F6A6565BC06E4508772ECF77F214E89645ED74AD5EB1xAR1L" TargetMode="External"/><Relationship Id="rId60" Type="http://schemas.openxmlformats.org/officeDocument/2006/relationships/hyperlink" Target="consultantplus://offline/ref=CFBC7EDAB70548D28B175E408DBC37CC70C8B49C27DDE48C02C0C0F331A0A3708BF100D37644E7F6A6565BC06F4B08772ECF77F214E89645ED74AD5EB1xAR1L" TargetMode="External"/><Relationship Id="rId65" Type="http://schemas.openxmlformats.org/officeDocument/2006/relationships/hyperlink" Target="consultantplus://offline/ref=CFBC7EDAB70548D28B175E408DBC37CC70C8B49C27DDE18D0FC0CEF331A0A3708BF100D37644E7F6A6565BC06C4408772ECF77F214E89645ED74AD5EB1xAR1L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CFBC7EDAB70548D28B175E408DBC37CC70C8B49C27DAE68C06C2C3AE3BA8FA7C89F60F8C6143AEFAA7565BC06A4857723BDE2FFD1EFE8944F368AF5CxBR3L" TargetMode="External"/><Relationship Id="rId9" Type="http://schemas.openxmlformats.org/officeDocument/2006/relationships/hyperlink" Target="consultantplus://offline/ref=CFBC7EDAB70548D28B175E408DBC37CC70C8B49C27DBE58F01CCC3AE3BA8FA7C89F60F8C6143AEFAA7565BC06A4857723BDE2FFD1EFE8944F368AF5CxBR3L" TargetMode="External"/><Relationship Id="rId13" Type="http://schemas.openxmlformats.org/officeDocument/2006/relationships/hyperlink" Target="consultantplus://offline/ref=CFBC7EDAB70548D28B175E408DBC37CC70C8B49C27D4E38A05CCC3AE3BA8FA7C89F60F8C6143AEFAA7565BC26A4857723BDE2FFD1EFE8944F368AF5CxBR3L" TargetMode="External"/><Relationship Id="rId18" Type="http://schemas.openxmlformats.org/officeDocument/2006/relationships/hyperlink" Target="consultantplus://offline/ref=CFBC7EDAB70548D28B175E408DBC37CC70C8B49C27DDE38D02CDCFF331A0A3708BF100D37644E7F6A6565BC06F4608772ECF77F214E89645ED74AD5EB1xAR1L" TargetMode="External"/><Relationship Id="rId39" Type="http://schemas.openxmlformats.org/officeDocument/2006/relationships/hyperlink" Target="consultantplus://offline/ref=CFBC7EDAB70548D28B175E408DBC37CC70C8B49C27DDE48C02C0C0F331A0A3708BF100D37644E7F6A6565BC06F4708772ECF77F214E89645ED74AD5EB1xAR1L" TargetMode="External"/><Relationship Id="rId34" Type="http://schemas.openxmlformats.org/officeDocument/2006/relationships/hyperlink" Target="consultantplus://offline/ref=CFBC7EDAB70548D28B175E408DBC37CC70C8B49C27DDE38C01C4CBF331A0A3708BF100D37644E7F6A6565BC06F4608772ECF77F214E89645ED74AD5EB1xAR1L" TargetMode="External"/><Relationship Id="rId50" Type="http://schemas.openxmlformats.org/officeDocument/2006/relationships/hyperlink" Target="consultantplus://offline/ref=CFBC7EDAB70548D28B175E408DBC37CC70C8B49C27DDE48702CDC0F331A0A3708BF100D37644E7F6A6565BC06E4608772ECF77F214E89645ED74AD5EB1xAR1L" TargetMode="External"/><Relationship Id="rId55" Type="http://schemas.openxmlformats.org/officeDocument/2006/relationships/hyperlink" Target="consultantplus://offline/ref=CFBC7EDAB70548D28B175E408DBC37CC70C8B49C27D4EB8B06CCC3AE3BA8FA7C89F60F8C6143AEFAA7565BC0674857723BDE2FFD1EFE8944F368AF5CxBR3L" TargetMode="External"/><Relationship Id="rId7" Type="http://schemas.openxmlformats.org/officeDocument/2006/relationships/hyperlink" Target="consultantplus://offline/ref=CFBC7EDAB70548D28B175E408DBC37CC70C8B49C27DBE28F03C4C3AE3BA8FA7C89F60F8C6143AEFAA7565BC06A4857723BDE2FFD1EFE8944F368AF5CxBR3L" TargetMode="External"/><Relationship Id="rId71" Type="http://schemas.openxmlformats.org/officeDocument/2006/relationships/hyperlink" Target="consultantplus://offline/ref=CFBC7EDAB70548D28B175E408DBC37CC70C8B49C27DDEA8F05C1CCF331A0A3708BF100D37644E7F6A6565BC06F4408772ECF77F214E89645ED74AD5EB1xA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4898</Words>
  <Characters>27920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2020-10-28T11:17:00Z</dcterms:created>
  <dcterms:modified xsi:type="dcterms:W3CDTF">2020-10-28T11:20:00Z</dcterms:modified>
</cp:coreProperties>
</file>