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2C" w:rsidRPr="005A3E2B" w:rsidRDefault="0042652C" w:rsidP="00812B22">
      <w:pPr>
        <w:spacing w:after="0" w:line="240" w:lineRule="auto"/>
        <w:ind w:left="992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A3E2B">
        <w:rPr>
          <w:rFonts w:ascii="Times New Roman" w:hAnsi="Times New Roman" w:cs="Times New Roman"/>
          <w:sz w:val="30"/>
          <w:szCs w:val="30"/>
        </w:rPr>
        <w:t>УТВЕРЖД</w:t>
      </w:r>
      <w:r w:rsidR="008F4F91" w:rsidRPr="005A3E2B">
        <w:rPr>
          <w:rFonts w:ascii="Times New Roman" w:hAnsi="Times New Roman" w:cs="Times New Roman"/>
          <w:sz w:val="30"/>
          <w:szCs w:val="30"/>
        </w:rPr>
        <w:t>ЕНО</w:t>
      </w:r>
      <w:r w:rsidR="00A22F31">
        <w:rPr>
          <w:rFonts w:ascii="Times New Roman" w:hAnsi="Times New Roman" w:cs="Times New Roman"/>
          <w:sz w:val="30"/>
          <w:szCs w:val="30"/>
        </w:rPr>
        <w:t>:</w:t>
      </w:r>
      <w:r w:rsidR="00523E42">
        <w:rPr>
          <w:rFonts w:ascii="Times New Roman" w:hAnsi="Times New Roman" w:cs="Times New Roman"/>
          <w:sz w:val="30"/>
          <w:szCs w:val="30"/>
        </w:rPr>
        <w:tab/>
      </w:r>
      <w:r w:rsidR="00523E42">
        <w:rPr>
          <w:rFonts w:ascii="Times New Roman" w:hAnsi="Times New Roman" w:cs="Times New Roman"/>
          <w:sz w:val="30"/>
          <w:szCs w:val="30"/>
        </w:rPr>
        <w:tab/>
      </w:r>
    </w:p>
    <w:p w:rsidR="008F4F91" w:rsidRPr="005A3E2B" w:rsidRDefault="008F4F91" w:rsidP="003256BD">
      <w:pPr>
        <w:spacing w:after="0" w:line="260" w:lineRule="exact"/>
        <w:ind w:left="9923"/>
        <w:rPr>
          <w:rFonts w:ascii="Times New Roman" w:hAnsi="Times New Roman" w:cs="Times New Roman"/>
          <w:sz w:val="30"/>
          <w:szCs w:val="30"/>
        </w:rPr>
      </w:pPr>
      <w:r w:rsidRPr="005A3E2B">
        <w:rPr>
          <w:rFonts w:ascii="Times New Roman" w:hAnsi="Times New Roman" w:cs="Times New Roman"/>
          <w:sz w:val="30"/>
          <w:szCs w:val="30"/>
        </w:rPr>
        <w:t xml:space="preserve">Протокол заседания </w:t>
      </w:r>
      <w:r w:rsidR="003256BD">
        <w:rPr>
          <w:rFonts w:ascii="Times New Roman" w:hAnsi="Times New Roman" w:cs="Times New Roman"/>
          <w:sz w:val="30"/>
          <w:szCs w:val="30"/>
        </w:rPr>
        <w:t>К</w:t>
      </w:r>
      <w:r w:rsidRPr="005A3E2B">
        <w:rPr>
          <w:rFonts w:ascii="Times New Roman" w:hAnsi="Times New Roman" w:cs="Times New Roman"/>
          <w:sz w:val="30"/>
          <w:szCs w:val="30"/>
        </w:rPr>
        <w:t xml:space="preserve">омиссии </w:t>
      </w:r>
    </w:p>
    <w:p w:rsidR="008E6100" w:rsidRDefault="008F4F91" w:rsidP="003256BD">
      <w:pPr>
        <w:spacing w:after="0" w:line="260" w:lineRule="exact"/>
        <w:ind w:left="9923"/>
        <w:rPr>
          <w:rFonts w:ascii="Times New Roman" w:hAnsi="Times New Roman" w:cs="Times New Roman"/>
          <w:sz w:val="30"/>
          <w:szCs w:val="30"/>
        </w:rPr>
      </w:pPr>
      <w:r w:rsidRPr="005A3E2B">
        <w:rPr>
          <w:rFonts w:ascii="Times New Roman" w:hAnsi="Times New Roman" w:cs="Times New Roman"/>
          <w:sz w:val="30"/>
          <w:szCs w:val="30"/>
        </w:rPr>
        <w:t xml:space="preserve">по </w:t>
      </w:r>
      <w:r w:rsidR="00A01B1B">
        <w:rPr>
          <w:rFonts w:ascii="Times New Roman" w:hAnsi="Times New Roman" w:cs="Times New Roman"/>
          <w:sz w:val="30"/>
          <w:szCs w:val="30"/>
        </w:rPr>
        <w:t>профилактике</w:t>
      </w:r>
      <w:r w:rsidRPr="005A3E2B">
        <w:rPr>
          <w:rFonts w:ascii="Times New Roman" w:hAnsi="Times New Roman" w:cs="Times New Roman"/>
          <w:sz w:val="30"/>
          <w:szCs w:val="30"/>
        </w:rPr>
        <w:t xml:space="preserve"> коррупци</w:t>
      </w:r>
      <w:r w:rsidR="00A01B1B">
        <w:rPr>
          <w:rFonts w:ascii="Times New Roman" w:hAnsi="Times New Roman" w:cs="Times New Roman"/>
          <w:sz w:val="30"/>
          <w:szCs w:val="30"/>
        </w:rPr>
        <w:t>онных правонарушений ГПО «Белтопгаз»</w:t>
      </w:r>
      <w:r w:rsidRPr="005A3E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2276" w:rsidRPr="005A3E2B" w:rsidRDefault="00B015DF" w:rsidP="003256BD">
      <w:pPr>
        <w:spacing w:after="0" w:line="260" w:lineRule="exact"/>
        <w:ind w:left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="008E6100">
        <w:rPr>
          <w:rFonts w:ascii="Times New Roman" w:hAnsi="Times New Roman" w:cs="Times New Roman"/>
          <w:sz w:val="30"/>
          <w:szCs w:val="30"/>
        </w:rPr>
        <w:t xml:space="preserve"> января</w:t>
      </w:r>
      <w:r w:rsidR="007E5727">
        <w:rPr>
          <w:rFonts w:ascii="Times New Roman" w:hAnsi="Times New Roman" w:cs="Times New Roman"/>
          <w:sz w:val="30"/>
          <w:szCs w:val="30"/>
        </w:rPr>
        <w:t xml:space="preserve"> </w:t>
      </w:r>
      <w:r w:rsidR="008F4F91" w:rsidRPr="005A3E2B">
        <w:rPr>
          <w:rFonts w:ascii="Times New Roman" w:hAnsi="Times New Roman" w:cs="Times New Roman"/>
          <w:sz w:val="30"/>
          <w:szCs w:val="30"/>
        </w:rPr>
        <w:t>20</w:t>
      </w:r>
      <w:r w:rsidR="000E2E54" w:rsidRPr="005A3E2B">
        <w:rPr>
          <w:rFonts w:ascii="Times New Roman" w:hAnsi="Times New Roman" w:cs="Times New Roman"/>
          <w:sz w:val="30"/>
          <w:szCs w:val="30"/>
        </w:rPr>
        <w:t>2</w:t>
      </w:r>
      <w:r w:rsidR="00522B83">
        <w:rPr>
          <w:rFonts w:ascii="Times New Roman" w:hAnsi="Times New Roman" w:cs="Times New Roman"/>
          <w:sz w:val="30"/>
          <w:szCs w:val="30"/>
        </w:rPr>
        <w:t>3</w:t>
      </w:r>
      <w:r w:rsidR="007D46A3">
        <w:rPr>
          <w:rFonts w:ascii="Times New Roman" w:hAnsi="Times New Roman" w:cs="Times New Roman"/>
          <w:sz w:val="30"/>
          <w:szCs w:val="30"/>
        </w:rPr>
        <w:t xml:space="preserve"> г. </w:t>
      </w:r>
      <w:r w:rsidR="00A92D1C" w:rsidRPr="005A3E2B">
        <w:rPr>
          <w:rFonts w:ascii="Times New Roman" w:hAnsi="Times New Roman" w:cs="Times New Roman"/>
          <w:sz w:val="30"/>
          <w:szCs w:val="30"/>
        </w:rPr>
        <w:t>№</w:t>
      </w:r>
      <w:r w:rsidR="007D46A3">
        <w:rPr>
          <w:rFonts w:ascii="Times New Roman" w:hAnsi="Times New Roman" w:cs="Times New Roman"/>
          <w:sz w:val="30"/>
          <w:szCs w:val="30"/>
        </w:rPr>
        <w:t> </w:t>
      </w:r>
      <w:r w:rsidR="008F3FBA">
        <w:rPr>
          <w:rFonts w:ascii="Times New Roman" w:hAnsi="Times New Roman" w:cs="Times New Roman"/>
          <w:sz w:val="30"/>
          <w:szCs w:val="30"/>
        </w:rPr>
        <w:t>1</w:t>
      </w:r>
    </w:p>
    <w:p w:rsidR="0042652C" w:rsidRPr="005A3E2B" w:rsidRDefault="0042652C" w:rsidP="00C37C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3E2B">
        <w:rPr>
          <w:rFonts w:ascii="Times New Roman" w:hAnsi="Times New Roman" w:cs="Times New Roman"/>
          <w:sz w:val="30"/>
          <w:szCs w:val="30"/>
        </w:rPr>
        <w:t>ПЛАН</w:t>
      </w:r>
      <w:r w:rsidR="00533FCC">
        <w:rPr>
          <w:rFonts w:ascii="Times New Roman" w:hAnsi="Times New Roman" w:cs="Times New Roman"/>
          <w:sz w:val="30"/>
          <w:szCs w:val="30"/>
        </w:rPr>
        <w:t xml:space="preserve"> </w:t>
      </w:r>
      <w:r w:rsidR="003E78BB">
        <w:rPr>
          <w:rFonts w:ascii="Times New Roman" w:hAnsi="Times New Roman" w:cs="Times New Roman"/>
          <w:sz w:val="30"/>
          <w:szCs w:val="30"/>
        </w:rPr>
        <w:t>*</w:t>
      </w:r>
    </w:p>
    <w:p w:rsidR="00552BEA" w:rsidRDefault="0042652C" w:rsidP="00812B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3E2B">
        <w:rPr>
          <w:rFonts w:ascii="Times New Roman" w:hAnsi="Times New Roman" w:cs="Times New Roman"/>
          <w:sz w:val="30"/>
          <w:szCs w:val="30"/>
        </w:rPr>
        <w:t xml:space="preserve">работы комиссии по </w:t>
      </w:r>
      <w:r w:rsidR="00A01B1B">
        <w:rPr>
          <w:rFonts w:ascii="Times New Roman" w:hAnsi="Times New Roman" w:cs="Times New Roman"/>
          <w:sz w:val="30"/>
          <w:szCs w:val="30"/>
        </w:rPr>
        <w:t>профилактике коррупционных правонарушений ГПО «Белтопгаз»</w:t>
      </w:r>
      <w:r w:rsidR="00452DBB">
        <w:rPr>
          <w:rFonts w:ascii="Times New Roman" w:hAnsi="Times New Roman" w:cs="Times New Roman"/>
          <w:sz w:val="30"/>
          <w:szCs w:val="30"/>
        </w:rPr>
        <w:t xml:space="preserve"> </w:t>
      </w:r>
      <w:r w:rsidR="008F4F91" w:rsidRPr="005A3E2B">
        <w:rPr>
          <w:rFonts w:ascii="Times New Roman" w:hAnsi="Times New Roman" w:cs="Times New Roman"/>
          <w:sz w:val="30"/>
          <w:szCs w:val="30"/>
        </w:rPr>
        <w:t xml:space="preserve">на </w:t>
      </w:r>
      <w:r w:rsidR="00552BEA" w:rsidRPr="005A3E2B">
        <w:rPr>
          <w:rFonts w:ascii="Times New Roman" w:hAnsi="Times New Roman" w:cs="Times New Roman"/>
          <w:sz w:val="30"/>
          <w:szCs w:val="30"/>
        </w:rPr>
        <w:t>20</w:t>
      </w:r>
      <w:r w:rsidR="000E2E54" w:rsidRPr="005A3E2B">
        <w:rPr>
          <w:rFonts w:ascii="Times New Roman" w:hAnsi="Times New Roman" w:cs="Times New Roman"/>
          <w:sz w:val="30"/>
          <w:szCs w:val="30"/>
        </w:rPr>
        <w:t>2</w:t>
      </w:r>
      <w:r w:rsidR="00522B83">
        <w:rPr>
          <w:rFonts w:ascii="Times New Roman" w:hAnsi="Times New Roman" w:cs="Times New Roman"/>
          <w:sz w:val="30"/>
          <w:szCs w:val="30"/>
        </w:rPr>
        <w:t>3</w:t>
      </w:r>
      <w:r w:rsidR="008F4F91" w:rsidRPr="005A3E2B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70"/>
        <w:gridCol w:w="8716"/>
        <w:gridCol w:w="2091"/>
        <w:gridCol w:w="3827"/>
      </w:tblGrid>
      <w:tr w:rsidR="000E2E54" w:rsidRPr="005A3E2B" w:rsidTr="00493EC4">
        <w:trPr>
          <w:tblHeader/>
        </w:trPr>
        <w:tc>
          <w:tcPr>
            <w:tcW w:w="670" w:type="dxa"/>
            <w:vAlign w:val="center"/>
          </w:tcPr>
          <w:p w:rsidR="000E2E54" w:rsidRPr="005A3E2B" w:rsidRDefault="000E2E54" w:rsidP="00493EC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2E54" w:rsidRPr="005A3E2B" w:rsidRDefault="000E2E54" w:rsidP="00493EC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16" w:type="dxa"/>
            <w:vAlign w:val="center"/>
          </w:tcPr>
          <w:p w:rsidR="000E2E54" w:rsidRPr="005A3E2B" w:rsidRDefault="000E2E54" w:rsidP="00493EC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Align w:val="center"/>
          </w:tcPr>
          <w:p w:rsidR="000E2E54" w:rsidRPr="005A3E2B" w:rsidRDefault="000E2E54" w:rsidP="00493EC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:rsidR="000E2E54" w:rsidRPr="005A3E2B" w:rsidRDefault="000E2E54" w:rsidP="00493EC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E2E54" w:rsidRPr="005A3E2B" w:rsidRDefault="000E2E54" w:rsidP="00493EC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за организацию</w:t>
            </w:r>
          </w:p>
        </w:tc>
      </w:tr>
      <w:tr w:rsidR="000E2E54" w:rsidRPr="005A3E2B" w:rsidTr="00E152EB">
        <w:trPr>
          <w:cantSplit/>
        </w:trPr>
        <w:tc>
          <w:tcPr>
            <w:tcW w:w="670" w:type="dxa"/>
          </w:tcPr>
          <w:p w:rsidR="000E2E54" w:rsidRPr="005A3E2B" w:rsidRDefault="000E2E54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6" w:type="dxa"/>
          </w:tcPr>
          <w:p w:rsidR="000E2E54" w:rsidRPr="005A3E2B" w:rsidRDefault="000E2E54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0E2E54" w:rsidRPr="005A3E2B" w:rsidRDefault="000E2E54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E2E54" w:rsidRPr="005A3E2B" w:rsidRDefault="000E2E54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1B1B" w:rsidRPr="005A3E2B" w:rsidTr="00BD4685">
        <w:tc>
          <w:tcPr>
            <w:tcW w:w="670" w:type="dxa"/>
            <w:vAlign w:val="center"/>
          </w:tcPr>
          <w:p w:rsidR="00A01B1B" w:rsidRDefault="00493EC4" w:rsidP="009D2511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6" w:type="dxa"/>
          </w:tcPr>
          <w:p w:rsidR="003621E2" w:rsidRPr="003621E2" w:rsidRDefault="003621E2" w:rsidP="00E34394">
            <w:pPr>
              <w:autoSpaceDE w:val="0"/>
              <w:autoSpaceDN w:val="0"/>
              <w:adjustRightInd w:val="0"/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E2">
              <w:rPr>
                <w:rFonts w:ascii="Times New Roman" w:hAnsi="Times New Roman" w:cs="Times New Roman"/>
                <w:sz w:val="28"/>
                <w:szCs w:val="28"/>
              </w:rPr>
              <w:t>1. О внедрении в ОАО «БЕЛГАЗСТРОЙ» - управляющая компания холдинга» документированных процедур системы менеджмента борьбы со взяточничеством СТБ ISO 37001-2020.</w:t>
            </w:r>
          </w:p>
          <w:p w:rsidR="003621E2" w:rsidRPr="003621E2" w:rsidRDefault="003621E2" w:rsidP="00E34394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E2">
              <w:rPr>
                <w:rFonts w:ascii="Times New Roman" w:hAnsi="Times New Roman" w:cs="Times New Roman"/>
                <w:sz w:val="28"/>
                <w:szCs w:val="28"/>
              </w:rPr>
              <w:t>2. О ходе проведения в организациях, входящих в состав ГПО «Белтопгаз» плановой оценки уровня антикоррупционной устойчивости, а также идентификации лиц, склонных к коррупционному поведению, лиц, включенных в перечни должностей государственных должностных лиц и приравненных к ним лиц, а также зачисленных в резерв на занятие должностей государственных должностных лиц и приравненных к ним лиц с использованием ПК «Психолог».</w:t>
            </w:r>
          </w:p>
          <w:p w:rsidR="003621E2" w:rsidRPr="003621E2" w:rsidRDefault="003621E2" w:rsidP="00E34394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E2">
              <w:rPr>
                <w:rFonts w:ascii="Times New Roman" w:hAnsi="Times New Roman" w:cs="Times New Roman"/>
                <w:sz w:val="28"/>
                <w:szCs w:val="28"/>
              </w:rPr>
              <w:t xml:space="preserve">3. О состоянии работы в организациях, входящих в состав ГПО «Белтопгаз», с лицами, приравненными к государственным должностным лицам (лицами, уполномоченными в установленном порядке на совершение юридически значимых действий), по вопросам соблюдения этими лицами ограничений, установленных частью пятой статьи 17 Закона Республики Беларусь от 15 июля 2015 г. № 305-3 </w:t>
            </w:r>
            <w:r w:rsidRPr="003621E2">
              <w:rPr>
                <w:rFonts w:ascii="Times New Roman" w:hAnsi="Times New Roman" w:cs="Times New Roman"/>
                <w:sz w:val="28"/>
                <w:szCs w:val="28"/>
              </w:rPr>
              <w:br/>
              <w:t>«О борьбе с коррупцией», в том числе в части определения исчерпывающего перечня должностей служащих (профессий рабочих), а также подготовка предложений по совершенствованию такой работы.</w:t>
            </w:r>
          </w:p>
          <w:p w:rsidR="0097011F" w:rsidRPr="00493EC4" w:rsidRDefault="0097011F" w:rsidP="00E34394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О рассмотрении анонимного обращения в отношении действий </w:t>
            </w:r>
            <w:r w:rsidR="003621E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«Житковичский ТБЗ» </w:t>
            </w:r>
          </w:p>
          <w:p w:rsidR="00462B40" w:rsidRPr="00493EC4" w:rsidRDefault="0097011F" w:rsidP="009D251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116F09" w:rsidRPr="003621E2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по профилактике коррупционных правонарушений ГПО «Белтопгаз» на 2023 год.</w:t>
            </w:r>
          </w:p>
        </w:tc>
        <w:tc>
          <w:tcPr>
            <w:tcW w:w="2091" w:type="dxa"/>
            <w:vAlign w:val="center"/>
          </w:tcPr>
          <w:p w:rsidR="00A01B1B" w:rsidRDefault="00BD4685" w:rsidP="003621E2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275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7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2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6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A27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522B83" w:rsidRDefault="00522B83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93E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«БЕЛГАЗСТРОЙ» - управляющая компания холдинга</w:t>
            </w:r>
            <w:r w:rsidR="00493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6B65" w:rsidRDefault="000B6B65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713" w:rsidRDefault="00522B83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2B83">
              <w:rPr>
                <w:rFonts w:ascii="Times New Roman" w:hAnsi="Times New Roman" w:cs="Times New Roman"/>
                <w:sz w:val="28"/>
                <w:szCs w:val="28"/>
              </w:rPr>
              <w:t>ГИПК «ГАЗ-ИНСТИТУТ»</w:t>
            </w:r>
            <w:r w:rsidR="004A27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1B1B" w:rsidRDefault="008F3FBA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 w:rsidR="00EB67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C0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522B83" w:rsidRDefault="00522B83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42" w:rsidRDefault="00523E42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1D" w:rsidRDefault="00365B1D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E2" w:rsidRDefault="003621E2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E2" w:rsidRDefault="003621E2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E2" w:rsidRDefault="003621E2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работы, руководители организаций</w:t>
            </w:r>
          </w:p>
          <w:p w:rsidR="003621E2" w:rsidRDefault="003621E2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E2" w:rsidRDefault="003621E2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E2" w:rsidRDefault="003621E2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3B1" w:rsidRDefault="00A163B1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3B1" w:rsidRDefault="00A163B1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94" w:rsidRDefault="00E34394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94" w:rsidRDefault="00E34394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94" w:rsidRDefault="00E34394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42" w:rsidRDefault="00523E42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экономической безопасности, управление торфяной промышленности</w:t>
            </w:r>
          </w:p>
          <w:p w:rsidR="00E34394" w:rsidRDefault="00E34394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83" w:rsidRDefault="00522B83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B6713" w:rsidRPr="005A3E2B" w:rsidTr="00BD4685">
        <w:tc>
          <w:tcPr>
            <w:tcW w:w="670" w:type="dxa"/>
            <w:vAlign w:val="center"/>
          </w:tcPr>
          <w:p w:rsidR="00EB6713" w:rsidRPr="00EB6713" w:rsidRDefault="00493EC4" w:rsidP="009D2511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B6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6" w:type="dxa"/>
          </w:tcPr>
          <w:p w:rsidR="00EB6713" w:rsidRPr="00493EC4" w:rsidRDefault="00A163B1" w:rsidP="009D2511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713" w:rsidRPr="00493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A8" w:rsidRPr="006A7C4F">
              <w:rPr>
                <w:rFonts w:ascii="Times New Roman" w:hAnsi="Times New Roman" w:cs="Times New Roman"/>
                <w:sz w:val="28"/>
                <w:szCs w:val="28"/>
              </w:rPr>
              <w:t>О принимаемых организациями, входящими в состав ГПО «Белтопгаз»</w:t>
            </w:r>
            <w:r w:rsidR="003B1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11A8" w:rsidRPr="006A7C4F">
              <w:rPr>
                <w:rFonts w:ascii="Times New Roman" w:hAnsi="Times New Roman" w:cs="Times New Roman"/>
                <w:sz w:val="28"/>
                <w:szCs w:val="28"/>
              </w:rPr>
              <w:t xml:space="preserve"> мерах по взысканию просроченной (безнадежной) дебиторской задолженности, числящейся за организациями коммунальной формы собственности</w:t>
            </w:r>
            <w:r w:rsidR="003B1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11A8" w:rsidRPr="006A7C4F">
              <w:rPr>
                <w:rFonts w:ascii="Times New Roman" w:hAnsi="Times New Roman" w:cs="Times New Roman"/>
                <w:sz w:val="28"/>
                <w:szCs w:val="28"/>
              </w:rPr>
              <w:t xml:space="preserve"> и перспективах ее погашения</w:t>
            </w:r>
            <w:r w:rsidR="003B1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511" w:rsidRPr="00493EC4" w:rsidRDefault="00A163B1" w:rsidP="00A163B1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980" w:rsidRPr="00493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980" w:rsidRPr="00493EC4">
              <w:rPr>
                <w:rFonts w:ascii="Times New Roman" w:hAnsi="Times New Roman" w:cs="Times New Roman"/>
                <w:sz w:val="28"/>
                <w:szCs w:val="28"/>
              </w:rPr>
              <w:t>Об устранении необоснованного и недобросовестного посредничества при централизованных процедурах закупок товаров (работ, услуг) за счет собственных средств организаций, входящих в состав Объединения, организатором, которых является ОАО «Белтопгазкомплект».</w:t>
            </w:r>
          </w:p>
        </w:tc>
        <w:tc>
          <w:tcPr>
            <w:tcW w:w="2091" w:type="dxa"/>
            <w:vAlign w:val="center"/>
          </w:tcPr>
          <w:p w:rsidR="00EB6713" w:rsidRPr="00532CB2" w:rsidRDefault="000B6B65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EB6713" w:rsidRDefault="00EB6713" w:rsidP="007D46A3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6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6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0B6B65" w:rsidRDefault="00CE3A2C" w:rsidP="00CE3A2C">
            <w:pPr>
              <w:tabs>
                <w:tab w:val="left" w:pos="7862"/>
              </w:tabs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управление, отдел бухгалтерского учета, </w:t>
            </w:r>
            <w:r w:rsidR="0093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6B65">
              <w:rPr>
                <w:rFonts w:ascii="Times New Roman" w:hAnsi="Times New Roman" w:cs="Times New Roman"/>
                <w:sz w:val="28"/>
                <w:szCs w:val="28"/>
              </w:rPr>
              <w:t>тдел экономической безопасности</w:t>
            </w:r>
            <w:r w:rsidR="00EB67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:rsidR="00B86980" w:rsidRDefault="00452DBB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80">
              <w:rPr>
                <w:rFonts w:ascii="Times New Roman" w:hAnsi="Times New Roman" w:cs="Times New Roman"/>
                <w:sz w:val="28"/>
                <w:szCs w:val="28"/>
              </w:rPr>
              <w:t>ОАО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«Белтопгазкомплект»,</w:t>
            </w:r>
          </w:p>
          <w:p w:rsidR="00B86980" w:rsidRDefault="00393006" w:rsidP="00A163B1">
            <w:pPr>
              <w:tabs>
                <w:tab w:val="left" w:pos="7862"/>
              </w:tabs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материально-технического обеспечения управления капитального строительства</w:t>
            </w:r>
          </w:p>
        </w:tc>
      </w:tr>
      <w:tr w:rsidR="008A6204" w:rsidRPr="005A3E2B" w:rsidTr="00493EC4">
        <w:tc>
          <w:tcPr>
            <w:tcW w:w="670" w:type="dxa"/>
            <w:vAlign w:val="center"/>
          </w:tcPr>
          <w:p w:rsidR="008A6204" w:rsidRPr="005A3E2B" w:rsidRDefault="00493EC4" w:rsidP="009D2511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6204" w:rsidRPr="005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6" w:type="dxa"/>
          </w:tcPr>
          <w:p w:rsidR="000B6B65" w:rsidRPr="00493EC4" w:rsidRDefault="008E6100" w:rsidP="009D2511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FBA" w:rsidRPr="00493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11A8" w:rsidRPr="006A7C4F">
              <w:rPr>
                <w:rFonts w:ascii="Times New Roman" w:hAnsi="Times New Roman" w:cs="Times New Roman"/>
                <w:sz w:val="28"/>
                <w:szCs w:val="28"/>
              </w:rPr>
              <w:t>Отчет УП «Брестоблгаз» о проводимой работе по предупреждению и профилактике коррупционных правонарушений</w:t>
            </w:r>
            <w:r w:rsidR="003B11A8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  <w:r w:rsidR="003B11A8" w:rsidRPr="006A7C4F">
              <w:rPr>
                <w:rFonts w:ascii="Times New Roman" w:hAnsi="Times New Roman" w:cs="Times New Roman"/>
                <w:sz w:val="28"/>
                <w:szCs w:val="28"/>
              </w:rPr>
              <w:t>, включая работу, проводимую в филиалах</w:t>
            </w:r>
            <w:r w:rsidR="003B1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A8" w:rsidRPr="006A7C4F">
              <w:rPr>
                <w:rFonts w:ascii="Times New Roman" w:hAnsi="Times New Roman" w:cs="Times New Roman"/>
                <w:sz w:val="28"/>
                <w:szCs w:val="28"/>
              </w:rPr>
              <w:t>и районах газоснабжения</w:t>
            </w:r>
            <w:r w:rsidR="00932F50" w:rsidRPr="00493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814" w:rsidRPr="00493EC4" w:rsidRDefault="00A70814" w:rsidP="009D2511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3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EC4">
              <w:rPr>
                <w:rFonts w:ascii="Times New Roman" w:hAnsi="Times New Roman" w:cs="Times New Roman"/>
                <w:sz w:val="28"/>
                <w:szCs w:val="28"/>
              </w:rPr>
              <w:t>О состоянии дебиторской задолженности, обоснованности заключения договоров на условиях отсрочки платежа, приведшие к просроченной (безнадежной) дебиторской задолженности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br/>
              <w:t>СПУ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«Доманово» (УП</w:t>
            </w:r>
            <w:r w:rsidR="00493E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«Брестоблгаз»), СХП</w:t>
            </w:r>
            <w:r w:rsidR="00493E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 xml:space="preserve">«Мазолово» 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br/>
              <w:t>(УП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«Витебскоблгаз»),</w:t>
            </w:r>
            <w:r w:rsidR="003E78BB" w:rsidRPr="00493EC4">
              <w:rPr>
                <w:rFonts w:ascii="Times New Roman" w:hAnsi="Times New Roman" w:cs="Times New Roman"/>
                <w:sz w:val="28"/>
                <w:szCs w:val="28"/>
              </w:rPr>
              <w:t xml:space="preserve"> СХУ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78BB" w:rsidRPr="00493EC4">
              <w:rPr>
                <w:rFonts w:ascii="Times New Roman" w:hAnsi="Times New Roman" w:cs="Times New Roman"/>
                <w:sz w:val="28"/>
                <w:szCs w:val="28"/>
              </w:rPr>
              <w:t>«Бобровичи» (УП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78BB" w:rsidRPr="00493EC4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ИНСКОБЛГАЗ</w:t>
            </w:r>
            <w:r w:rsidR="003E78BB" w:rsidRPr="00493EC4">
              <w:rPr>
                <w:rFonts w:ascii="Times New Roman" w:hAnsi="Times New Roman" w:cs="Times New Roman"/>
                <w:sz w:val="28"/>
                <w:szCs w:val="28"/>
              </w:rPr>
              <w:t>»),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 xml:space="preserve"> СПУ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«Антоновка-Агро» (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«Гомельоблгаз»),</w:t>
            </w:r>
            <w:r w:rsidR="000234BE" w:rsidRPr="00493EC4">
              <w:rPr>
                <w:rFonts w:ascii="Times New Roman" w:hAnsi="Times New Roman" w:cs="Times New Roman"/>
                <w:sz w:val="28"/>
                <w:szCs w:val="28"/>
              </w:rPr>
              <w:t xml:space="preserve"> ПСХП</w:t>
            </w:r>
            <w:r w:rsidR="000234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34BE" w:rsidRPr="00493EC4">
              <w:rPr>
                <w:rFonts w:ascii="Times New Roman" w:hAnsi="Times New Roman" w:cs="Times New Roman"/>
                <w:sz w:val="28"/>
                <w:szCs w:val="28"/>
              </w:rPr>
              <w:t>«Бубны» (УП</w:t>
            </w:r>
            <w:r w:rsidR="000234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34BE" w:rsidRPr="00493EC4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0234BE">
              <w:rPr>
                <w:rFonts w:ascii="Times New Roman" w:hAnsi="Times New Roman" w:cs="Times New Roman"/>
                <w:sz w:val="28"/>
                <w:szCs w:val="28"/>
              </w:rPr>
              <w:t>ИНГАЗ</w:t>
            </w:r>
            <w:r w:rsidR="000234BE" w:rsidRPr="00493EC4">
              <w:rPr>
                <w:rFonts w:ascii="Times New Roman" w:hAnsi="Times New Roman" w:cs="Times New Roman"/>
                <w:sz w:val="28"/>
                <w:szCs w:val="28"/>
              </w:rPr>
              <w:t>»),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СПУ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«Протасовщина» (УП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«Гроднооблгаз»),</w:t>
            </w:r>
            <w:r w:rsidR="00784A9B" w:rsidRPr="00493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«Газовик-Сипаково» (</w:t>
            </w:r>
            <w:r w:rsidR="00493E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3EC8" w:rsidRPr="00493EC4">
              <w:rPr>
                <w:rFonts w:ascii="Times New Roman" w:hAnsi="Times New Roman" w:cs="Times New Roman"/>
                <w:sz w:val="28"/>
                <w:szCs w:val="28"/>
              </w:rPr>
              <w:t>«Могилевоблгаз»)</w:t>
            </w:r>
            <w:r w:rsidRPr="00493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565" w:rsidRDefault="00A70814" w:rsidP="000446D3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3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3D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требований статьи </w:t>
            </w:r>
            <w:r w:rsidR="00171B3D" w:rsidRPr="00E152EB">
              <w:rPr>
                <w:rFonts w:ascii="Times New Roman" w:hAnsi="Times New Roman" w:cs="Times New Roman"/>
                <w:sz w:val="28"/>
                <w:szCs w:val="28"/>
              </w:rPr>
              <w:t>56 Закона Республики Беларусь от 9</w:t>
            </w:r>
            <w:r w:rsidR="00171B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1B3D" w:rsidRPr="00E152EB">
              <w:rPr>
                <w:rFonts w:ascii="Times New Roman" w:hAnsi="Times New Roman" w:cs="Times New Roman"/>
                <w:sz w:val="28"/>
                <w:szCs w:val="28"/>
              </w:rPr>
              <w:t>декабря 1992</w:t>
            </w:r>
            <w:r w:rsidR="00171B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1B3D" w:rsidRPr="00E152EB">
              <w:rPr>
                <w:rFonts w:ascii="Times New Roman" w:hAnsi="Times New Roman" w:cs="Times New Roman"/>
                <w:sz w:val="28"/>
                <w:szCs w:val="28"/>
              </w:rPr>
              <w:t>г. № 2020-XII «О хозяйственных обществах»</w:t>
            </w:r>
            <w:r w:rsidR="00D47D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B3D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состояния </w:t>
            </w:r>
            <w:r w:rsidRPr="00493EC4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r w:rsidR="00171B3D" w:rsidRPr="00493EC4">
              <w:rPr>
                <w:rFonts w:ascii="Times New Roman" w:hAnsi="Times New Roman" w:cs="Times New Roman"/>
                <w:sz w:val="28"/>
                <w:szCs w:val="28"/>
              </w:rPr>
              <w:t>аффилированных лиц</w:t>
            </w:r>
            <w:r w:rsidR="00171B3D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хозяйственных обществах, входящих в состав ГПО «Белтопгаз»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C2858" w:rsidRDefault="001C2858" w:rsidP="000446D3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3B1" w:rsidRDefault="00A163B1" w:rsidP="00A163B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Об устранении необоснованного и недобросовестного посредничества при закупках товаров (работ, услуг) и реализации продукции в ПРУП «Гроднооблгаз».</w:t>
            </w:r>
          </w:p>
          <w:p w:rsidR="00A163B1" w:rsidRPr="005A3E2B" w:rsidRDefault="00A163B1" w:rsidP="000446D3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8A6204" w:rsidRPr="005A3E2B" w:rsidRDefault="00DB37E7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8A6204" w:rsidRPr="005A3E2B" w:rsidRDefault="008A6204" w:rsidP="007D46A3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0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6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0234BE" w:rsidRDefault="000234BE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 «</w:t>
            </w:r>
            <w:r w:rsidR="003B11A8">
              <w:rPr>
                <w:rFonts w:ascii="Times New Roman" w:hAnsi="Times New Roman" w:cs="Times New Roman"/>
                <w:sz w:val="28"/>
                <w:szCs w:val="28"/>
              </w:rPr>
              <w:t>Брестоблгаз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52DBB" w:rsidRDefault="00452DBB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784A9B" w:rsidRDefault="00784A9B" w:rsidP="009D2511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14" w:rsidRDefault="00452DBB" w:rsidP="009D2511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управление,</w:t>
            </w:r>
            <w:r w:rsidR="00CE3A2C">
              <w:rPr>
                <w:rFonts w:ascii="Times New Roman" w:hAnsi="Times New Roman" w:cs="Times New Roman"/>
                <w:sz w:val="28"/>
                <w:szCs w:val="28"/>
              </w:rPr>
              <w:t xml:space="preserve"> отдел бухгалтерского учета, отдел экономической безопасности,</w:t>
            </w:r>
          </w:p>
          <w:p w:rsidR="00014198" w:rsidRDefault="00452DBB" w:rsidP="00014198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DE3EC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филиалов</w:t>
            </w:r>
            <w:r w:rsidR="00014198">
              <w:rPr>
                <w:rFonts w:ascii="Times New Roman" w:hAnsi="Times New Roman" w:cs="Times New Roman"/>
                <w:sz w:val="28"/>
                <w:szCs w:val="28"/>
              </w:rPr>
              <w:t xml:space="preserve"> газоснабжающих организаций,</w:t>
            </w:r>
          </w:p>
          <w:p w:rsidR="00881565" w:rsidRDefault="00881565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06" w:rsidRDefault="00A163B1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экономической безопасности, экономическое управление, </w:t>
            </w:r>
            <w:r w:rsidR="00E152EB">
              <w:rPr>
                <w:rFonts w:ascii="Times New Roman" w:hAnsi="Times New Roman" w:cs="Times New Roman"/>
                <w:sz w:val="28"/>
                <w:szCs w:val="28"/>
              </w:rPr>
              <w:t>руководители хозяйственных обществ</w:t>
            </w:r>
            <w:r w:rsidR="0088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3B1" w:rsidRDefault="00A163B1" w:rsidP="00393006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04" w:rsidRPr="005A3E2B" w:rsidRDefault="00A163B1" w:rsidP="00A163B1">
            <w:pPr>
              <w:tabs>
                <w:tab w:val="left" w:pos="7862"/>
              </w:tabs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ПРУП «Гроднооблгаз», группа материально-технического обеспечения управления капитального строительства</w:t>
            </w:r>
          </w:p>
        </w:tc>
      </w:tr>
      <w:tr w:rsidR="00536E45" w:rsidRPr="005A3E2B" w:rsidTr="00493EC4">
        <w:tc>
          <w:tcPr>
            <w:tcW w:w="670" w:type="dxa"/>
            <w:vAlign w:val="center"/>
          </w:tcPr>
          <w:p w:rsidR="00536E45" w:rsidRPr="005A3E2B" w:rsidRDefault="003E78BB" w:rsidP="009D2511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6" w:type="dxa"/>
          </w:tcPr>
          <w:p w:rsidR="00D40CD3" w:rsidRPr="003E78BB" w:rsidRDefault="00A70814" w:rsidP="00A10BBF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565">
              <w:rPr>
                <w:rFonts w:ascii="Times New Roman" w:hAnsi="Times New Roman" w:cs="Times New Roman"/>
                <w:sz w:val="28"/>
                <w:szCs w:val="28"/>
              </w:rPr>
              <w:t xml:space="preserve">Отчет организаций, входящих в состав </w:t>
            </w:r>
            <w:r w:rsidR="00A10BBF">
              <w:rPr>
                <w:rFonts w:ascii="Times New Roman" w:hAnsi="Times New Roman" w:cs="Times New Roman"/>
                <w:sz w:val="28"/>
                <w:szCs w:val="28"/>
              </w:rPr>
              <w:t>ГПО «Белтопгаз»</w:t>
            </w:r>
            <w:r w:rsidRPr="00881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BBF">
              <w:rPr>
                <w:rFonts w:ascii="Times New Roman" w:hAnsi="Times New Roman" w:cs="Times New Roman"/>
                <w:sz w:val="28"/>
                <w:szCs w:val="28"/>
              </w:rPr>
              <w:t xml:space="preserve">допустивших рост </w:t>
            </w:r>
            <w:r w:rsidRPr="00881565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задолженности, принимаемых </w:t>
            </w:r>
            <w:r w:rsidR="00A10BBF">
              <w:rPr>
                <w:rFonts w:ascii="Times New Roman" w:hAnsi="Times New Roman" w:cs="Times New Roman"/>
                <w:sz w:val="28"/>
                <w:szCs w:val="28"/>
              </w:rPr>
              <w:t xml:space="preserve">ими </w:t>
            </w:r>
            <w:r w:rsidRPr="00881565">
              <w:rPr>
                <w:rFonts w:ascii="Times New Roman" w:hAnsi="Times New Roman" w:cs="Times New Roman"/>
                <w:sz w:val="28"/>
                <w:szCs w:val="28"/>
              </w:rPr>
              <w:t xml:space="preserve">мерах, направленных на снижение риска возникновения просроченной </w:t>
            </w:r>
            <w:r w:rsidRPr="00881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безнадежной дебиторской задолженности. Обоснованности принятия решений о ее списании.</w:t>
            </w:r>
          </w:p>
          <w:p w:rsidR="00DE3EC8" w:rsidRDefault="00A10BBF" w:rsidP="00533FCC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EC8" w:rsidRPr="003E7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EA7" w:rsidRPr="003E7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3EC8" w:rsidRPr="003E78B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3E78BB" w:rsidRPr="0001419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DE3EC8" w:rsidRPr="003E7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E51" w:rsidRPr="003E78B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DE3EC8" w:rsidRPr="003E78BB">
              <w:rPr>
                <w:rFonts w:ascii="Times New Roman" w:hAnsi="Times New Roman" w:cs="Times New Roman"/>
                <w:sz w:val="28"/>
                <w:szCs w:val="28"/>
              </w:rPr>
              <w:t>организациями, входящими в состав ГПО</w:t>
            </w:r>
            <w:r w:rsidR="00D85EA7" w:rsidRPr="003E7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3EC8" w:rsidRPr="003E78BB">
              <w:rPr>
                <w:rFonts w:ascii="Times New Roman" w:hAnsi="Times New Roman" w:cs="Times New Roman"/>
                <w:sz w:val="28"/>
                <w:szCs w:val="28"/>
              </w:rPr>
              <w:t>«Белтопгаз», самостоятельных закуп</w:t>
            </w:r>
            <w:r w:rsidR="000234BE" w:rsidRPr="00014198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r w:rsidR="00DE3EC8" w:rsidRPr="003E78B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отраженных в Перечне товаров для проведения централизованных процедур закупок за счет собственных средств организатором, которых является ОАО «Белтопгазкомплект», утвержденному п.п.1.3 </w:t>
            </w:r>
            <w:r w:rsidR="00533FCC">
              <w:rPr>
                <w:rFonts w:ascii="Times New Roman" w:hAnsi="Times New Roman" w:cs="Times New Roman"/>
                <w:sz w:val="28"/>
                <w:szCs w:val="28"/>
              </w:rPr>
              <w:t xml:space="preserve">п.1 приказа ГПО «Белтопгаз» от </w:t>
            </w:r>
            <w:r w:rsidR="00DE3EC8" w:rsidRPr="003E7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3FCC">
              <w:rPr>
                <w:rFonts w:ascii="Times New Roman" w:hAnsi="Times New Roman" w:cs="Times New Roman"/>
                <w:sz w:val="28"/>
                <w:szCs w:val="28"/>
              </w:rPr>
              <w:t xml:space="preserve"> мая </w:t>
            </w:r>
            <w:r w:rsidR="00DE3EC8" w:rsidRPr="003E78B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33FCC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  <w:r w:rsidR="00DE3EC8" w:rsidRPr="003E78BB">
              <w:rPr>
                <w:rFonts w:ascii="Times New Roman" w:hAnsi="Times New Roman" w:cs="Times New Roman"/>
                <w:sz w:val="28"/>
                <w:szCs w:val="28"/>
              </w:rPr>
              <w:t xml:space="preserve"> № 142 «О совершенствовании отношений в области закупок».</w:t>
            </w:r>
          </w:p>
          <w:p w:rsidR="0034032B" w:rsidRDefault="00A10BBF" w:rsidP="00A163B1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032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34032B" w:rsidRPr="006A7C4F">
              <w:rPr>
                <w:rFonts w:ascii="Times New Roman" w:hAnsi="Times New Roman" w:cs="Times New Roman"/>
                <w:sz w:val="28"/>
                <w:szCs w:val="28"/>
              </w:rPr>
              <w:t>Отчет ОАО «Старобинский ТБЗ» о работе комиссии по противодействию коррупции по предупреждению и профилактике коррупционных правонарушений в обществе</w:t>
            </w:r>
            <w:r w:rsidR="006F5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3B1" w:rsidRDefault="00A163B1" w:rsidP="00A163B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Об устранении необоснованного и недобросовестного посредничества при закупках товаров (работ, услуг) и реализации продукции в ПРУП «Витебскоблгаз».</w:t>
            </w:r>
          </w:p>
          <w:p w:rsidR="00A163B1" w:rsidRPr="003E78BB" w:rsidRDefault="00A163B1" w:rsidP="00533FCC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50991" w:rsidRDefault="00550991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91" w:rsidRDefault="00550991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91" w:rsidRDefault="00550991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91" w:rsidRDefault="00550991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91" w:rsidRDefault="00550991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91" w:rsidRDefault="00550991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91" w:rsidRDefault="00550991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91" w:rsidRDefault="00550991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91" w:rsidRDefault="00550991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91" w:rsidRDefault="00550991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20" w:rsidRPr="005A3E2B" w:rsidRDefault="00A70814" w:rsidP="009D251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536E45" w:rsidRPr="005A3E2B" w:rsidRDefault="00377420" w:rsidP="007D46A3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0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6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3E78BB" w:rsidRPr="00881565" w:rsidRDefault="00881565" w:rsidP="009D2511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организаций</w:t>
            </w:r>
            <w:r w:rsidR="00A1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814" w:rsidRPr="00881565">
              <w:rPr>
                <w:rFonts w:ascii="Times New Roman" w:hAnsi="Times New Roman" w:cs="Times New Roman"/>
                <w:sz w:val="28"/>
                <w:szCs w:val="28"/>
              </w:rPr>
              <w:t>отдел экономической безопасности,</w:t>
            </w:r>
          </w:p>
          <w:p w:rsidR="00536E45" w:rsidRDefault="00D657E2" w:rsidP="009D2511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1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  <w:p w:rsidR="00E94F8E" w:rsidRDefault="00E94F8E" w:rsidP="009D2511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C8" w:rsidRDefault="00DE3EC8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дел экономической безопасности,</w:t>
            </w:r>
          </w:p>
          <w:p w:rsidR="00DE3EC8" w:rsidRDefault="00DE3EC8" w:rsidP="009D2511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организаций, </w:t>
            </w:r>
            <w:r w:rsidRPr="00B86980">
              <w:rPr>
                <w:rFonts w:ascii="Times New Roman" w:hAnsi="Times New Roman" w:cs="Times New Roman"/>
                <w:sz w:val="28"/>
                <w:szCs w:val="28"/>
              </w:rPr>
              <w:t>ОАО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«Белтопгазкомплект»,</w:t>
            </w:r>
          </w:p>
          <w:p w:rsidR="00DE3EC8" w:rsidRDefault="00DE3EC8" w:rsidP="003E78BB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4032B" w:rsidRDefault="0034032B" w:rsidP="003E78BB">
            <w:pPr>
              <w:tabs>
                <w:tab w:val="left" w:pos="7862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3B1" w:rsidRDefault="0034032B" w:rsidP="003150F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7C4F">
              <w:rPr>
                <w:rFonts w:ascii="Times New Roman" w:hAnsi="Times New Roman" w:cs="Times New Roman"/>
                <w:sz w:val="28"/>
                <w:szCs w:val="28"/>
              </w:rPr>
              <w:t>ОАО «Старобинский ТБЗ»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156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A1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3B1" w:rsidRDefault="00A163B1" w:rsidP="003150F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3B1" w:rsidRDefault="00A163B1" w:rsidP="003150F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2B" w:rsidRPr="005A3E2B" w:rsidRDefault="00A163B1" w:rsidP="00A163B1">
            <w:pPr>
              <w:tabs>
                <w:tab w:val="left" w:pos="7862"/>
              </w:tabs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ПРУП «Витебскоблгаз», группа материально-технического обеспечения управления капитального строительства</w:t>
            </w:r>
          </w:p>
        </w:tc>
      </w:tr>
      <w:tr w:rsidR="003E78BB" w:rsidRPr="005A3E2B" w:rsidTr="003E78BB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3E78BB" w:rsidRPr="005A3E2B" w:rsidRDefault="00A163B1" w:rsidP="003E78BB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6" w:type="dxa"/>
            <w:tcBorders>
              <w:bottom w:val="single" w:sz="4" w:space="0" w:color="auto"/>
            </w:tcBorders>
            <w:vAlign w:val="center"/>
          </w:tcPr>
          <w:p w:rsidR="003E78BB" w:rsidRPr="005A3E2B" w:rsidRDefault="003E78BB" w:rsidP="00F60EFC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D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иных вопросов с учетом поручений Минэнерго, а также </w:t>
            </w:r>
            <w:r w:rsidR="00F60EF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  <w:r w:rsidRPr="002032D9">
              <w:rPr>
                <w:rFonts w:ascii="Times New Roman" w:hAnsi="Times New Roman" w:cs="Times New Roman"/>
                <w:sz w:val="28"/>
                <w:szCs w:val="28"/>
              </w:rPr>
              <w:t xml:space="preserve">членов комиссии, </w:t>
            </w:r>
            <w:r w:rsidR="00F60EFC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Pr="002032D9">
              <w:rPr>
                <w:rFonts w:ascii="Times New Roman" w:hAnsi="Times New Roman" w:cs="Times New Roman"/>
                <w:sz w:val="28"/>
                <w:szCs w:val="28"/>
              </w:rPr>
              <w:t xml:space="preserve">граждан и юридических лиц </w:t>
            </w:r>
            <w:r w:rsidR="00881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32D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81565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2032D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компетенцией комиссии.</w:t>
            </w: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2D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3E78BB" w:rsidRPr="005A3E2B" w:rsidRDefault="003E78BB" w:rsidP="003E78B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E78BB" w:rsidRDefault="003E78BB" w:rsidP="003E78BB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B">
              <w:rPr>
                <w:rFonts w:ascii="Times New Roman" w:hAnsi="Times New Roman" w:cs="Times New Roman"/>
                <w:sz w:val="28"/>
                <w:szCs w:val="28"/>
              </w:rPr>
              <w:t>начальники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ГПО «Белтопгаз»,</w:t>
            </w:r>
          </w:p>
          <w:p w:rsidR="003E78BB" w:rsidRPr="005A3E2B" w:rsidRDefault="003E78BB" w:rsidP="003E78BB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3E78BB" w:rsidRPr="005A3E2B" w:rsidTr="003E78BB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3E78BB" w:rsidRDefault="00A163B1" w:rsidP="003E78BB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78BB" w:rsidRPr="005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6" w:type="dxa"/>
            <w:tcBorders>
              <w:bottom w:val="single" w:sz="4" w:space="0" w:color="auto"/>
            </w:tcBorders>
            <w:vAlign w:val="center"/>
          </w:tcPr>
          <w:p w:rsidR="003E78BB" w:rsidRPr="00452DBB" w:rsidRDefault="003E78BB" w:rsidP="00533FCC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6E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6E4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должностными лицами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ГПО «Белтопгаз»</w:t>
            </w:r>
            <w:r w:rsidRPr="00536E45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по соблюдению ограничений, установленных статьями 17 - 20 </w:t>
            </w:r>
            <w:r w:rsidRPr="007F5024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502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Закона Республики Беларусь от 15</w:t>
            </w:r>
            <w:r w:rsidR="00533F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5024">
              <w:rPr>
                <w:rFonts w:ascii="Times New Roman" w:hAnsi="Times New Roman" w:cs="Times New Roman"/>
                <w:sz w:val="28"/>
                <w:szCs w:val="28"/>
              </w:rPr>
              <w:t>июля 2015</w:t>
            </w:r>
            <w:r w:rsidR="00533F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50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33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502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33F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5024">
              <w:rPr>
                <w:rFonts w:ascii="Times New Roman" w:hAnsi="Times New Roman" w:cs="Times New Roman"/>
                <w:sz w:val="28"/>
                <w:szCs w:val="28"/>
              </w:rPr>
              <w:t>305-3 «О борь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 с коррупцией».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3E78BB" w:rsidRPr="00E152EB" w:rsidRDefault="003E78BB" w:rsidP="003E78B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E78BB" w:rsidRDefault="003E78BB" w:rsidP="003E78BB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экономической безопасности,</w:t>
            </w:r>
          </w:p>
          <w:p w:rsidR="003E78BB" w:rsidRDefault="003E78BB" w:rsidP="003E78BB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3E78BB" w:rsidRPr="005A3E2B" w:rsidTr="00366F69">
        <w:tc>
          <w:tcPr>
            <w:tcW w:w="670" w:type="dxa"/>
            <w:vAlign w:val="center"/>
          </w:tcPr>
          <w:p w:rsidR="003E78BB" w:rsidRPr="005A3E2B" w:rsidRDefault="00A163B1" w:rsidP="003E78BB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7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6" w:type="dxa"/>
            <w:vAlign w:val="center"/>
          </w:tcPr>
          <w:p w:rsidR="003E78BB" w:rsidRPr="00D657E2" w:rsidRDefault="003E78BB" w:rsidP="007D46A3">
            <w:pPr>
              <w:pStyle w:val="20"/>
              <w:shd w:val="clear" w:color="auto" w:fill="auto"/>
              <w:spacing w:before="0" w:line="260" w:lineRule="exact"/>
              <w:jc w:val="both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9D2511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 xml:space="preserve">Анализ информации о выявленных правоохранительными органами коррупционных правонарушениях и правонарушениях, создающих условия для коррупции </w:t>
            </w:r>
            <w:r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в</w:t>
            </w:r>
            <w:r w:rsidRPr="00D657E2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 xml:space="preserve"> организация</w:t>
            </w:r>
            <w:r>
              <w:rPr>
                <w:rFonts w:ascii="Times New Roman" w:eastAsiaTheme="minorHAnsi" w:hAnsi="Times New Roman"/>
                <w:b w:val="0"/>
                <w:sz w:val="28"/>
                <w:szCs w:val="28"/>
              </w:rPr>
              <w:t xml:space="preserve">х, входящих в состав </w:t>
            </w:r>
            <w:r>
              <w:rPr>
                <w:rFonts w:ascii="Times New Roman" w:eastAsiaTheme="minorHAnsi" w:hAnsi="Times New Roman"/>
                <w:b w:val="0"/>
                <w:sz w:val="28"/>
                <w:szCs w:val="28"/>
              </w:rPr>
              <w:br/>
            </w:r>
            <w:r w:rsidRPr="00A70814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ГПО</w:t>
            </w:r>
            <w:r w:rsidR="007D46A3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 </w:t>
            </w:r>
            <w:r w:rsidRPr="00A70814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«Белтопгаз»</w:t>
            </w:r>
            <w:r w:rsidRPr="00D657E2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b w:val="0"/>
                <w:sz w:val="28"/>
                <w:szCs w:val="28"/>
              </w:rPr>
              <w:t xml:space="preserve"> Анализ соблюдения законодательства в сфере противодействия коррупции.</w:t>
            </w:r>
          </w:p>
        </w:tc>
        <w:tc>
          <w:tcPr>
            <w:tcW w:w="2091" w:type="dxa"/>
            <w:vAlign w:val="center"/>
          </w:tcPr>
          <w:p w:rsidR="003E78BB" w:rsidRPr="00D657E2" w:rsidRDefault="003E78BB" w:rsidP="003E78BB">
            <w:pPr>
              <w:pStyle w:val="20"/>
              <w:shd w:val="clear" w:color="auto" w:fill="auto"/>
              <w:spacing w:before="0" w:line="260" w:lineRule="exact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D657E2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 xml:space="preserve">по мере </w:t>
            </w:r>
            <w:r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необходимости</w:t>
            </w:r>
          </w:p>
        </w:tc>
        <w:tc>
          <w:tcPr>
            <w:tcW w:w="3827" w:type="dxa"/>
            <w:vAlign w:val="center"/>
          </w:tcPr>
          <w:p w:rsidR="003E78BB" w:rsidRDefault="003E78BB" w:rsidP="003E78BB">
            <w:pPr>
              <w:pStyle w:val="20"/>
              <w:shd w:val="clear" w:color="auto" w:fill="auto"/>
              <w:spacing w:before="0"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sz w:val="28"/>
                <w:szCs w:val="28"/>
              </w:rPr>
              <w:t>отдел экономической безопасности,</w:t>
            </w:r>
          </w:p>
          <w:p w:rsidR="003E78BB" w:rsidRPr="00D657E2" w:rsidRDefault="003E78BB" w:rsidP="003E78BB">
            <w:pPr>
              <w:pStyle w:val="20"/>
              <w:shd w:val="clear" w:color="auto" w:fill="auto"/>
              <w:spacing w:before="0" w:line="260" w:lineRule="exact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7C03">
              <w:rPr>
                <w:rFonts w:ascii="Times New Roman" w:eastAsiaTheme="minorHAnsi" w:hAnsi="Times New Roman"/>
                <w:b w:val="0"/>
                <w:bCs w:val="0"/>
                <w:sz w:val="28"/>
                <w:szCs w:val="28"/>
              </w:rPr>
              <w:t>секретарь комиссии</w:t>
            </w:r>
          </w:p>
        </w:tc>
      </w:tr>
    </w:tbl>
    <w:p w:rsidR="00171B3D" w:rsidRDefault="006B2197" w:rsidP="005006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2DBB">
        <w:rPr>
          <w:rFonts w:ascii="Times New Roman" w:hAnsi="Times New Roman" w:cs="Times New Roman"/>
          <w:sz w:val="20"/>
          <w:szCs w:val="20"/>
        </w:rPr>
        <w:t>* план не является исчерпывающим и при необходимости может быть скорректирован (дополнен, сокращен, изменен) по</w:t>
      </w:r>
      <w:r w:rsidR="00BC2312" w:rsidRPr="00452DBB">
        <w:rPr>
          <w:rFonts w:ascii="Times New Roman" w:hAnsi="Times New Roman" w:cs="Times New Roman"/>
          <w:sz w:val="20"/>
          <w:szCs w:val="20"/>
        </w:rPr>
        <w:t xml:space="preserve"> решению председателя комиссии</w:t>
      </w:r>
      <w:r w:rsidRPr="00452DBB">
        <w:rPr>
          <w:rFonts w:ascii="Times New Roman" w:hAnsi="Times New Roman" w:cs="Times New Roman"/>
          <w:sz w:val="20"/>
          <w:szCs w:val="20"/>
        </w:rPr>
        <w:t>.</w:t>
      </w:r>
      <w:r w:rsidR="00452DBB" w:rsidRPr="00452DBB">
        <w:rPr>
          <w:rFonts w:ascii="Times New Roman" w:hAnsi="Times New Roman" w:cs="Times New Roman"/>
          <w:sz w:val="20"/>
          <w:szCs w:val="20"/>
        </w:rPr>
        <w:t xml:space="preserve"> </w:t>
      </w:r>
      <w:r w:rsidR="00500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197" w:rsidRPr="00452DBB" w:rsidRDefault="006B2197" w:rsidP="005006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2DBB">
        <w:rPr>
          <w:rFonts w:ascii="Times New Roman" w:hAnsi="Times New Roman" w:cs="Times New Roman"/>
          <w:sz w:val="20"/>
          <w:szCs w:val="20"/>
        </w:rPr>
        <w:t>**вопрос включается в повестку дня заседания комиссии при необходимости по решению председателя комиссии</w:t>
      </w:r>
    </w:p>
    <w:p w:rsidR="00075DAE" w:rsidRDefault="00075DAE" w:rsidP="00137025">
      <w:pPr>
        <w:rPr>
          <w:rFonts w:ascii="Times New Roman" w:hAnsi="Times New Roman" w:cs="Times New Roman"/>
          <w:sz w:val="28"/>
          <w:szCs w:val="28"/>
        </w:rPr>
      </w:pPr>
    </w:p>
    <w:p w:rsidR="006B2197" w:rsidRPr="005D3825" w:rsidRDefault="005006C4" w:rsidP="0013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7025">
        <w:rPr>
          <w:rFonts w:ascii="Times New Roman" w:hAnsi="Times New Roman" w:cs="Times New Roman"/>
          <w:sz w:val="28"/>
          <w:szCs w:val="28"/>
        </w:rPr>
        <w:t xml:space="preserve">екретарь комиссии           </w:t>
      </w:r>
      <w:r w:rsidR="003E78BB" w:rsidRPr="005D38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E78BB" w:rsidRPr="005D3825">
        <w:rPr>
          <w:rFonts w:ascii="Times New Roman" w:hAnsi="Times New Roman" w:cs="Times New Roman"/>
          <w:sz w:val="28"/>
          <w:szCs w:val="28"/>
        </w:rPr>
        <w:t xml:space="preserve">    </w:t>
      </w:r>
      <w:r w:rsidR="005D38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2197" w:rsidRPr="005D3825">
        <w:rPr>
          <w:rFonts w:ascii="Times New Roman" w:hAnsi="Times New Roman" w:cs="Times New Roman"/>
          <w:sz w:val="28"/>
          <w:szCs w:val="28"/>
        </w:rPr>
        <w:t>В.В. Янушкевич</w:t>
      </w:r>
    </w:p>
    <w:sectPr w:rsidR="006B2197" w:rsidRPr="005D3825" w:rsidSect="00075DAE">
      <w:headerReference w:type="default" r:id="rId7"/>
      <w:pgSz w:w="16838" w:h="11906" w:orient="landscape"/>
      <w:pgMar w:top="709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67" w:rsidRDefault="00272367" w:rsidP="00075DAE">
      <w:pPr>
        <w:spacing w:after="0" w:line="240" w:lineRule="auto"/>
      </w:pPr>
      <w:r>
        <w:separator/>
      </w:r>
    </w:p>
  </w:endnote>
  <w:endnote w:type="continuationSeparator" w:id="0">
    <w:p w:rsidR="00272367" w:rsidRDefault="00272367" w:rsidP="0007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67" w:rsidRDefault="00272367" w:rsidP="00075DAE">
      <w:pPr>
        <w:spacing w:after="0" w:line="240" w:lineRule="auto"/>
      </w:pPr>
      <w:r>
        <w:separator/>
      </w:r>
    </w:p>
  </w:footnote>
  <w:footnote w:type="continuationSeparator" w:id="0">
    <w:p w:rsidR="00272367" w:rsidRDefault="00272367" w:rsidP="0007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024552"/>
      <w:docPartObj>
        <w:docPartGallery w:val="Page Numbers (Top of Page)"/>
        <w:docPartUnique/>
      </w:docPartObj>
    </w:sdtPr>
    <w:sdtEndPr/>
    <w:sdtContent>
      <w:p w:rsidR="00075DAE" w:rsidRDefault="00075D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934">
          <w:rPr>
            <w:noProof/>
          </w:rPr>
          <w:t>3</w:t>
        </w:r>
        <w:r>
          <w:fldChar w:fldCharType="end"/>
        </w:r>
      </w:p>
    </w:sdtContent>
  </w:sdt>
  <w:p w:rsidR="00075DAE" w:rsidRDefault="00075D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2C"/>
    <w:rsid w:val="000006AB"/>
    <w:rsid w:val="00014198"/>
    <w:rsid w:val="000234BE"/>
    <w:rsid w:val="00023FC4"/>
    <w:rsid w:val="000446D3"/>
    <w:rsid w:val="00047678"/>
    <w:rsid w:val="000609BD"/>
    <w:rsid w:val="000617A6"/>
    <w:rsid w:val="00075DAE"/>
    <w:rsid w:val="000843DD"/>
    <w:rsid w:val="000870C7"/>
    <w:rsid w:val="000B6B65"/>
    <w:rsid w:val="000C6B25"/>
    <w:rsid w:val="000D32DE"/>
    <w:rsid w:val="000E2E54"/>
    <w:rsid w:val="00101182"/>
    <w:rsid w:val="00116F09"/>
    <w:rsid w:val="001317B4"/>
    <w:rsid w:val="00136E87"/>
    <w:rsid w:val="00137025"/>
    <w:rsid w:val="0014096A"/>
    <w:rsid w:val="00171B3D"/>
    <w:rsid w:val="001C2858"/>
    <w:rsid w:val="002032D9"/>
    <w:rsid w:val="00264255"/>
    <w:rsid w:val="00265FE7"/>
    <w:rsid w:val="00270BA8"/>
    <w:rsid w:val="00272367"/>
    <w:rsid w:val="003075B2"/>
    <w:rsid w:val="003150FD"/>
    <w:rsid w:val="00321C7A"/>
    <w:rsid w:val="003256BD"/>
    <w:rsid w:val="0034032B"/>
    <w:rsid w:val="003445D9"/>
    <w:rsid w:val="00356408"/>
    <w:rsid w:val="003621E2"/>
    <w:rsid w:val="00365B1D"/>
    <w:rsid w:val="00366F69"/>
    <w:rsid w:val="00367E3B"/>
    <w:rsid w:val="00377420"/>
    <w:rsid w:val="00393006"/>
    <w:rsid w:val="003A76CB"/>
    <w:rsid w:val="003B11A8"/>
    <w:rsid w:val="003C5A3C"/>
    <w:rsid w:val="003E78BB"/>
    <w:rsid w:val="0041565B"/>
    <w:rsid w:val="00416A85"/>
    <w:rsid w:val="0042652C"/>
    <w:rsid w:val="00452DBB"/>
    <w:rsid w:val="00462B40"/>
    <w:rsid w:val="00493EC4"/>
    <w:rsid w:val="004A2750"/>
    <w:rsid w:val="004A62B3"/>
    <w:rsid w:val="004B67C0"/>
    <w:rsid w:val="004E6204"/>
    <w:rsid w:val="005006C4"/>
    <w:rsid w:val="00513AFD"/>
    <w:rsid w:val="00522B83"/>
    <w:rsid w:val="00523E42"/>
    <w:rsid w:val="00532CB2"/>
    <w:rsid w:val="00533FCC"/>
    <w:rsid w:val="00536E45"/>
    <w:rsid w:val="0054292A"/>
    <w:rsid w:val="00544530"/>
    <w:rsid w:val="00550991"/>
    <w:rsid w:val="00552BEA"/>
    <w:rsid w:val="00590591"/>
    <w:rsid w:val="005A38FD"/>
    <w:rsid w:val="005A3E2B"/>
    <w:rsid w:val="005A7C2E"/>
    <w:rsid w:val="005C505B"/>
    <w:rsid w:val="005D3825"/>
    <w:rsid w:val="005D39F9"/>
    <w:rsid w:val="005F689C"/>
    <w:rsid w:val="00621570"/>
    <w:rsid w:val="006452EA"/>
    <w:rsid w:val="00663BEC"/>
    <w:rsid w:val="006B2197"/>
    <w:rsid w:val="006F594F"/>
    <w:rsid w:val="006F7B73"/>
    <w:rsid w:val="00735035"/>
    <w:rsid w:val="007571EC"/>
    <w:rsid w:val="00770CF0"/>
    <w:rsid w:val="00784A9B"/>
    <w:rsid w:val="00786868"/>
    <w:rsid w:val="00795471"/>
    <w:rsid w:val="007A1723"/>
    <w:rsid w:val="007D19D1"/>
    <w:rsid w:val="007D3DD2"/>
    <w:rsid w:val="007D46A3"/>
    <w:rsid w:val="007E5727"/>
    <w:rsid w:val="007F5024"/>
    <w:rsid w:val="00812B22"/>
    <w:rsid w:val="0082110F"/>
    <w:rsid w:val="00881565"/>
    <w:rsid w:val="00892C43"/>
    <w:rsid w:val="008A030B"/>
    <w:rsid w:val="008A0F4D"/>
    <w:rsid w:val="008A547D"/>
    <w:rsid w:val="008A5E51"/>
    <w:rsid w:val="008A6204"/>
    <w:rsid w:val="008A763E"/>
    <w:rsid w:val="008C06C4"/>
    <w:rsid w:val="008D5F30"/>
    <w:rsid w:val="008E6100"/>
    <w:rsid w:val="008F3FBA"/>
    <w:rsid w:val="008F4F91"/>
    <w:rsid w:val="00932F50"/>
    <w:rsid w:val="00945D62"/>
    <w:rsid w:val="00964E80"/>
    <w:rsid w:val="0097011F"/>
    <w:rsid w:val="00971CA9"/>
    <w:rsid w:val="009A0B1F"/>
    <w:rsid w:val="009A36BE"/>
    <w:rsid w:val="009D2511"/>
    <w:rsid w:val="009F5A8F"/>
    <w:rsid w:val="00A01B1B"/>
    <w:rsid w:val="00A02276"/>
    <w:rsid w:val="00A10BBF"/>
    <w:rsid w:val="00A158BE"/>
    <w:rsid w:val="00A163B1"/>
    <w:rsid w:val="00A22F31"/>
    <w:rsid w:val="00A261D5"/>
    <w:rsid w:val="00A52BE5"/>
    <w:rsid w:val="00A70814"/>
    <w:rsid w:val="00A9063D"/>
    <w:rsid w:val="00A92D1C"/>
    <w:rsid w:val="00AA7D00"/>
    <w:rsid w:val="00B015DF"/>
    <w:rsid w:val="00B270FA"/>
    <w:rsid w:val="00B3068C"/>
    <w:rsid w:val="00B32EFD"/>
    <w:rsid w:val="00B418A8"/>
    <w:rsid w:val="00B6657B"/>
    <w:rsid w:val="00B66BB9"/>
    <w:rsid w:val="00B709AE"/>
    <w:rsid w:val="00B8346C"/>
    <w:rsid w:val="00B8525A"/>
    <w:rsid w:val="00B86980"/>
    <w:rsid w:val="00B93657"/>
    <w:rsid w:val="00BA31F5"/>
    <w:rsid w:val="00BB6834"/>
    <w:rsid w:val="00BC2312"/>
    <w:rsid w:val="00BC63EF"/>
    <w:rsid w:val="00BD4685"/>
    <w:rsid w:val="00BE052F"/>
    <w:rsid w:val="00BF1435"/>
    <w:rsid w:val="00BF67ED"/>
    <w:rsid w:val="00C27582"/>
    <w:rsid w:val="00C34532"/>
    <w:rsid w:val="00C37C75"/>
    <w:rsid w:val="00C50F48"/>
    <w:rsid w:val="00C577CD"/>
    <w:rsid w:val="00C605FA"/>
    <w:rsid w:val="00C84879"/>
    <w:rsid w:val="00C94DC7"/>
    <w:rsid w:val="00CA4B1A"/>
    <w:rsid w:val="00CE3A2C"/>
    <w:rsid w:val="00D02CF9"/>
    <w:rsid w:val="00D11196"/>
    <w:rsid w:val="00D16934"/>
    <w:rsid w:val="00D40CD3"/>
    <w:rsid w:val="00D47DAD"/>
    <w:rsid w:val="00D6535A"/>
    <w:rsid w:val="00D657E2"/>
    <w:rsid w:val="00D7440E"/>
    <w:rsid w:val="00D76664"/>
    <w:rsid w:val="00D85EA7"/>
    <w:rsid w:val="00DB37E7"/>
    <w:rsid w:val="00DC3048"/>
    <w:rsid w:val="00DC7C03"/>
    <w:rsid w:val="00DE3EC8"/>
    <w:rsid w:val="00E05A4F"/>
    <w:rsid w:val="00E152EB"/>
    <w:rsid w:val="00E211F6"/>
    <w:rsid w:val="00E34394"/>
    <w:rsid w:val="00E3778F"/>
    <w:rsid w:val="00E6597B"/>
    <w:rsid w:val="00E765A3"/>
    <w:rsid w:val="00E92946"/>
    <w:rsid w:val="00E94F8E"/>
    <w:rsid w:val="00EB6713"/>
    <w:rsid w:val="00EE08EA"/>
    <w:rsid w:val="00F60EFC"/>
    <w:rsid w:val="00FB1AC3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DE060-006A-4F5D-9F0C-94FB650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3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36E45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E45"/>
    <w:pPr>
      <w:widowControl w:val="0"/>
      <w:shd w:val="clear" w:color="auto" w:fill="FFFFFF"/>
      <w:spacing w:before="480" w:after="0" w:line="274" w:lineRule="exact"/>
      <w:jc w:val="center"/>
    </w:pPr>
    <w:rPr>
      <w:rFonts w:eastAsia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536E45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270BA8"/>
  </w:style>
  <w:style w:type="paragraph" w:styleId="a6">
    <w:name w:val="header"/>
    <w:basedOn w:val="a"/>
    <w:link w:val="a7"/>
    <w:uiPriority w:val="99"/>
    <w:unhideWhenUsed/>
    <w:rsid w:val="0007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DAE"/>
  </w:style>
  <w:style w:type="paragraph" w:styleId="a8">
    <w:name w:val="footer"/>
    <w:basedOn w:val="a"/>
    <w:link w:val="a9"/>
    <w:uiPriority w:val="99"/>
    <w:unhideWhenUsed/>
    <w:rsid w:val="0007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3A08-AF90-471D-90D0-9872107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Подгол</dc:creator>
  <cp:keywords/>
  <dc:description/>
  <cp:lastModifiedBy>Янушкевич Владимир Викентьевич</cp:lastModifiedBy>
  <cp:revision>2</cp:revision>
  <cp:lastPrinted>2023-02-06T09:03:00Z</cp:lastPrinted>
  <dcterms:created xsi:type="dcterms:W3CDTF">2023-02-20T06:09:00Z</dcterms:created>
  <dcterms:modified xsi:type="dcterms:W3CDTF">2023-02-20T06:09:00Z</dcterms:modified>
</cp:coreProperties>
</file>